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A39C" w14:textId="1EA5480D" w:rsidR="278B1EA5" w:rsidRDefault="278B1EA5" w:rsidP="623DCC08">
      <w:pPr>
        <w:spacing w:after="0"/>
        <w:jc w:val="center"/>
        <w:rPr>
          <w:rFonts w:ascii="Calibri" w:eastAsia="Calibri" w:hAnsi="Calibri" w:cs="Calibri"/>
          <w:b/>
          <w:bCs/>
          <w:color w:val="000000" w:themeColor="text1"/>
        </w:rPr>
      </w:pPr>
      <w:r w:rsidRPr="623DCC08">
        <w:rPr>
          <w:rFonts w:ascii="Calibri" w:eastAsia="Calibri" w:hAnsi="Calibri" w:cs="Calibri"/>
          <w:b/>
          <w:bCs/>
          <w:color w:val="000000" w:themeColor="text1"/>
        </w:rPr>
        <w:t xml:space="preserve">Vermont State Workforce Development Board </w:t>
      </w:r>
    </w:p>
    <w:p w14:paraId="592E592D" w14:textId="31DC9E91" w:rsidR="278B1EA5" w:rsidRDefault="278B1EA5" w:rsidP="623DCC08">
      <w:pPr>
        <w:spacing w:after="0"/>
        <w:jc w:val="center"/>
        <w:rPr>
          <w:rFonts w:ascii="Calibri" w:eastAsia="Calibri" w:hAnsi="Calibri" w:cs="Calibri"/>
          <w:b/>
          <w:bCs/>
          <w:color w:val="000000" w:themeColor="text1"/>
        </w:rPr>
      </w:pPr>
      <w:r w:rsidRPr="623DCC08">
        <w:rPr>
          <w:rFonts w:ascii="Calibri" w:eastAsia="Calibri" w:hAnsi="Calibri" w:cs="Calibri"/>
          <w:b/>
          <w:bCs/>
          <w:color w:val="000000" w:themeColor="text1"/>
        </w:rPr>
        <w:t xml:space="preserve">Strategic Plan – Strategies and Benchmarks </w:t>
      </w:r>
    </w:p>
    <w:p w14:paraId="24156DB3" w14:textId="6BA0C8FA" w:rsidR="278B1EA5" w:rsidRDefault="278B1EA5" w:rsidP="623DCC08">
      <w:pPr>
        <w:spacing w:after="0"/>
        <w:jc w:val="center"/>
        <w:rPr>
          <w:rFonts w:ascii="Calibri" w:eastAsia="Calibri" w:hAnsi="Calibri" w:cs="Calibri"/>
          <w:b/>
          <w:bCs/>
          <w:color w:val="000000" w:themeColor="text1"/>
        </w:rPr>
      </w:pPr>
      <w:r w:rsidRPr="623DCC08">
        <w:rPr>
          <w:rFonts w:ascii="Calibri" w:eastAsia="Calibri" w:hAnsi="Calibri" w:cs="Calibri"/>
          <w:b/>
          <w:bCs/>
          <w:color w:val="000000" w:themeColor="text1"/>
        </w:rPr>
        <w:t>DRAFT</w:t>
      </w:r>
    </w:p>
    <w:p w14:paraId="09121633" w14:textId="762623B0" w:rsidR="623DCC08" w:rsidRDefault="623DCC08" w:rsidP="623DCC08">
      <w:pPr>
        <w:spacing w:after="0"/>
        <w:jc w:val="center"/>
        <w:rPr>
          <w:rFonts w:ascii="Calibri" w:eastAsia="Calibri" w:hAnsi="Calibri" w:cs="Calibri"/>
          <w:b/>
          <w:bCs/>
          <w:color w:val="000000" w:themeColor="text1"/>
        </w:rPr>
      </w:pPr>
    </w:p>
    <w:p w14:paraId="34298C5C" w14:textId="3F9B6AE7" w:rsidR="631EDE3F" w:rsidRDefault="631EDE3F" w:rsidP="5C62C5B1">
      <w:pPr>
        <w:rPr>
          <w:rFonts w:ascii="Calibri" w:eastAsia="Calibri" w:hAnsi="Calibri" w:cs="Calibri"/>
          <w:color w:val="000000" w:themeColor="text1"/>
        </w:rPr>
      </w:pPr>
      <w:r w:rsidRPr="5C62C5B1">
        <w:rPr>
          <w:rFonts w:ascii="Calibri" w:eastAsia="Calibri" w:hAnsi="Calibri" w:cs="Calibri"/>
          <w:b/>
          <w:bCs/>
          <w:color w:val="000000" w:themeColor="text1"/>
        </w:rPr>
        <w:t>Workforce Innovation and Opportunity Act (WIOA)</w:t>
      </w:r>
    </w:p>
    <w:p w14:paraId="02B96EAB" w14:textId="6DB6340C" w:rsidR="631EDE3F" w:rsidRDefault="631EDE3F" w:rsidP="5C62C5B1">
      <w:pPr>
        <w:rPr>
          <w:rFonts w:ascii="Calibri" w:eastAsia="Calibri" w:hAnsi="Calibri" w:cs="Calibri"/>
          <w:color w:val="000000" w:themeColor="text1"/>
        </w:rPr>
      </w:pPr>
      <w:r w:rsidRPr="5C62C5B1">
        <w:rPr>
          <w:rFonts w:ascii="Calibri" w:eastAsia="Calibri" w:hAnsi="Calibri" w:cs="Calibri"/>
          <w:i/>
          <w:iCs/>
          <w:color w:val="000000" w:themeColor="text1"/>
        </w:rPr>
        <w:t>In keeping with WIOA, the Board will remain in compliance regarding federal requirements.</w:t>
      </w:r>
    </w:p>
    <w:p w14:paraId="3B4FD397" w14:textId="606D98BB" w:rsidR="631EDE3F" w:rsidRDefault="631EDE3F" w:rsidP="5C62C5B1">
      <w:pPr>
        <w:rPr>
          <w:rFonts w:ascii="Calibri" w:eastAsia="Calibri" w:hAnsi="Calibri" w:cs="Calibri"/>
          <w:color w:val="000000" w:themeColor="text1"/>
        </w:rPr>
      </w:pPr>
      <w:r w:rsidRPr="5C62C5B1">
        <w:rPr>
          <w:rFonts w:ascii="Calibri" w:eastAsia="Calibri" w:hAnsi="Calibri" w:cs="Calibri"/>
          <w:i/>
          <w:iCs/>
          <w:color w:val="000000" w:themeColor="text1"/>
        </w:rPr>
        <w:t>Strategies:</w:t>
      </w:r>
    </w:p>
    <w:p w14:paraId="0E51BC84" w14:textId="25E12384" w:rsidR="631EDE3F" w:rsidRDefault="631EDE3F" w:rsidP="5C62C5B1">
      <w:pPr>
        <w:pStyle w:val="ListParagraph"/>
        <w:numPr>
          <w:ilvl w:val="0"/>
          <w:numId w:val="16"/>
        </w:numPr>
        <w:rPr>
          <w:rFonts w:eastAsiaTheme="minorEastAsia"/>
          <w:color w:val="000000" w:themeColor="text1"/>
        </w:rPr>
      </w:pPr>
      <w:r w:rsidRPr="5C62C5B1">
        <w:rPr>
          <w:rFonts w:ascii="Calibri" w:eastAsia="Calibri" w:hAnsi="Calibri" w:cs="Calibri"/>
          <w:color w:val="000000" w:themeColor="text1"/>
        </w:rPr>
        <w:t>Develop, Implement and Modify WIOA State Plan</w:t>
      </w:r>
    </w:p>
    <w:p w14:paraId="18EFBC44" w14:textId="52B5ECBB" w:rsidR="631EDE3F" w:rsidRDefault="631EDE3F" w:rsidP="5C62C5B1">
      <w:pPr>
        <w:pStyle w:val="ListParagraph"/>
        <w:numPr>
          <w:ilvl w:val="0"/>
          <w:numId w:val="16"/>
        </w:numPr>
        <w:rPr>
          <w:rFonts w:eastAsiaTheme="minorEastAsia"/>
          <w:color w:val="000000" w:themeColor="text1"/>
        </w:rPr>
      </w:pPr>
      <w:r w:rsidRPr="5C62C5B1">
        <w:rPr>
          <w:rFonts w:ascii="Calibri" w:eastAsia="Calibri" w:hAnsi="Calibri" w:cs="Calibri"/>
          <w:color w:val="000000" w:themeColor="text1"/>
        </w:rPr>
        <w:t>One-Stop Operator System</w:t>
      </w:r>
    </w:p>
    <w:p w14:paraId="55FA00BC" w14:textId="71C071B2" w:rsidR="631EDE3F" w:rsidRDefault="631EDE3F" w:rsidP="5C62C5B1">
      <w:pPr>
        <w:pStyle w:val="ListParagraph"/>
        <w:numPr>
          <w:ilvl w:val="0"/>
          <w:numId w:val="16"/>
        </w:numPr>
        <w:rPr>
          <w:rFonts w:eastAsiaTheme="minorEastAsia"/>
          <w:color w:val="000000" w:themeColor="text1"/>
        </w:rPr>
      </w:pPr>
      <w:r w:rsidRPr="5C62C5B1">
        <w:rPr>
          <w:rFonts w:ascii="Calibri" w:eastAsia="Calibri" w:hAnsi="Calibri" w:cs="Calibri"/>
          <w:color w:val="000000" w:themeColor="text1"/>
        </w:rPr>
        <w:t>State Performance Accountability Measures</w:t>
      </w:r>
    </w:p>
    <w:p w14:paraId="4716C9C2" w14:textId="678B1272" w:rsidR="631EDE3F" w:rsidRDefault="631EDE3F" w:rsidP="623DCC08">
      <w:pPr>
        <w:rPr>
          <w:rFonts w:ascii="Calibri" w:eastAsia="Calibri" w:hAnsi="Calibri" w:cs="Calibri"/>
          <w:color w:val="000000" w:themeColor="text1"/>
        </w:rPr>
      </w:pPr>
      <w:r w:rsidRPr="623DCC08">
        <w:rPr>
          <w:rFonts w:ascii="Calibri" w:eastAsia="Calibri" w:hAnsi="Calibri" w:cs="Calibri"/>
          <w:i/>
          <w:iCs/>
          <w:color w:val="000000" w:themeColor="text1"/>
        </w:rPr>
        <w:t xml:space="preserve">Benchmarks: </w:t>
      </w:r>
    </w:p>
    <w:p w14:paraId="0E03CEA6" w14:textId="3D7C88EE" w:rsidR="631EDE3F" w:rsidRDefault="631EDE3F" w:rsidP="5C62C5B1">
      <w:pPr>
        <w:pStyle w:val="ListParagraph"/>
        <w:numPr>
          <w:ilvl w:val="0"/>
          <w:numId w:val="15"/>
        </w:numPr>
        <w:rPr>
          <w:rFonts w:eastAsiaTheme="minorEastAsia"/>
          <w:color w:val="000000" w:themeColor="text1"/>
        </w:rPr>
      </w:pPr>
      <w:r w:rsidRPr="5C62C5B1">
        <w:rPr>
          <w:rFonts w:ascii="Calibri" w:eastAsia="Calibri" w:hAnsi="Calibri" w:cs="Calibri"/>
          <w:color w:val="000000" w:themeColor="text1"/>
        </w:rPr>
        <w:t xml:space="preserve">The SWDB staff, along with applicable agencies, will review, </w:t>
      </w:r>
      <w:proofErr w:type="gramStart"/>
      <w:r w:rsidRPr="5C62C5B1">
        <w:rPr>
          <w:rFonts w:ascii="Calibri" w:eastAsia="Calibri" w:hAnsi="Calibri" w:cs="Calibri"/>
          <w:color w:val="000000" w:themeColor="text1"/>
        </w:rPr>
        <w:t>execute</w:t>
      </w:r>
      <w:proofErr w:type="gramEnd"/>
      <w:r w:rsidRPr="5C62C5B1">
        <w:rPr>
          <w:rFonts w:ascii="Calibri" w:eastAsia="Calibri" w:hAnsi="Calibri" w:cs="Calibri"/>
          <w:color w:val="000000" w:themeColor="text1"/>
        </w:rPr>
        <w:t xml:space="preserve"> and improve statewide policies and programs outlined in the State Plan. </w:t>
      </w:r>
    </w:p>
    <w:p w14:paraId="4D1DEE74" w14:textId="41D1E282" w:rsidR="631EDE3F" w:rsidRDefault="631EDE3F" w:rsidP="5C62C5B1">
      <w:pPr>
        <w:pStyle w:val="ListParagraph"/>
        <w:numPr>
          <w:ilvl w:val="0"/>
          <w:numId w:val="15"/>
        </w:numPr>
        <w:rPr>
          <w:rFonts w:eastAsiaTheme="minorEastAsia"/>
          <w:color w:val="000000" w:themeColor="text1"/>
        </w:rPr>
      </w:pPr>
      <w:r w:rsidRPr="5C62C5B1">
        <w:rPr>
          <w:rFonts w:ascii="Calibri" w:eastAsia="Calibri" w:hAnsi="Calibri" w:cs="Calibri"/>
          <w:color w:val="000000" w:themeColor="text1"/>
        </w:rPr>
        <w:t xml:space="preserve">By </w:t>
      </w:r>
      <w:r w:rsidR="15ADF88D" w:rsidRPr="5C62C5B1">
        <w:rPr>
          <w:rFonts w:ascii="Calibri" w:eastAsia="Calibri" w:hAnsi="Calibri" w:cs="Calibri"/>
          <w:color w:val="000000" w:themeColor="text1"/>
        </w:rPr>
        <w:t xml:space="preserve">April </w:t>
      </w:r>
      <w:r w:rsidRPr="5C62C5B1">
        <w:rPr>
          <w:rFonts w:ascii="Calibri" w:eastAsia="Calibri" w:hAnsi="Calibri" w:cs="Calibri"/>
          <w:color w:val="000000" w:themeColor="text1"/>
        </w:rPr>
        <w:t xml:space="preserve">of 2023, the SWDB staff will procure the One-Stop Operator to oversee the One-Stop system, including all One-Stop system partners. </w:t>
      </w:r>
    </w:p>
    <w:p w14:paraId="59040D95" w14:textId="296DD513" w:rsidR="631EDE3F" w:rsidRDefault="631EDE3F" w:rsidP="5C62C5B1">
      <w:pPr>
        <w:pStyle w:val="ListParagraph"/>
        <w:numPr>
          <w:ilvl w:val="0"/>
          <w:numId w:val="15"/>
        </w:numPr>
        <w:rPr>
          <w:rFonts w:eastAsiaTheme="minorEastAsia"/>
          <w:color w:val="000000" w:themeColor="text1"/>
        </w:rPr>
      </w:pPr>
      <w:r w:rsidRPr="5C62C5B1">
        <w:rPr>
          <w:rFonts w:ascii="Calibri" w:eastAsia="Calibri" w:hAnsi="Calibri" w:cs="Calibri"/>
          <w:color w:val="000000" w:themeColor="text1"/>
        </w:rPr>
        <w:t xml:space="preserve">The Board staff will produce an annual report to Vermont Department of Labor (VDOL), Agency of Education (AOE), </w:t>
      </w:r>
      <w:proofErr w:type="spellStart"/>
      <w:r w:rsidRPr="5C62C5B1">
        <w:rPr>
          <w:rFonts w:ascii="Calibri" w:eastAsia="Calibri" w:hAnsi="Calibri" w:cs="Calibri"/>
          <w:color w:val="000000" w:themeColor="text1"/>
        </w:rPr>
        <w:t>HireAbility</w:t>
      </w:r>
      <w:proofErr w:type="spellEnd"/>
      <w:r w:rsidRPr="5C62C5B1">
        <w:rPr>
          <w:rFonts w:ascii="Calibri" w:eastAsia="Calibri" w:hAnsi="Calibri" w:cs="Calibri"/>
          <w:color w:val="000000" w:themeColor="text1"/>
        </w:rPr>
        <w:t xml:space="preserve"> and other applicable agencies regarding WIOA and One-Stop Operator goals and performance accountability measures. </w:t>
      </w:r>
    </w:p>
    <w:p w14:paraId="1977E21D" w14:textId="0EF23CA5" w:rsidR="5C62C5B1" w:rsidRDefault="5C62C5B1" w:rsidP="5C62C5B1">
      <w:pPr>
        <w:rPr>
          <w:rFonts w:ascii="Calibri" w:eastAsia="Calibri" w:hAnsi="Calibri" w:cs="Calibri"/>
          <w:color w:val="000000" w:themeColor="text1"/>
        </w:rPr>
      </w:pPr>
    </w:p>
    <w:p w14:paraId="26D6DF97" w14:textId="4858A184" w:rsidR="748B81DF" w:rsidRDefault="748B81DF" w:rsidP="5C62C5B1">
      <w:pPr>
        <w:rPr>
          <w:rFonts w:ascii="Calibri" w:eastAsia="Calibri" w:hAnsi="Calibri" w:cs="Calibri"/>
          <w:color w:val="000000" w:themeColor="text1"/>
        </w:rPr>
      </w:pPr>
      <w:r w:rsidRPr="5C62C5B1">
        <w:rPr>
          <w:rFonts w:ascii="Calibri" w:eastAsia="Calibri" w:hAnsi="Calibri" w:cs="Calibri"/>
          <w:b/>
          <w:bCs/>
          <w:color w:val="000000" w:themeColor="text1"/>
        </w:rPr>
        <w:t xml:space="preserve">Align Workforce System </w:t>
      </w:r>
      <w:r w:rsidRPr="5C62C5B1">
        <w:rPr>
          <w:rFonts w:ascii="Calibri" w:eastAsia="Calibri" w:hAnsi="Calibri" w:cs="Calibri"/>
          <w:color w:val="000000" w:themeColor="text1"/>
        </w:rPr>
        <w:t xml:space="preserve"> </w:t>
      </w:r>
    </w:p>
    <w:p w14:paraId="22D5ABB1" w14:textId="6F831E62" w:rsidR="748B81DF" w:rsidRDefault="748B81DF" w:rsidP="5C62C5B1">
      <w:pPr>
        <w:rPr>
          <w:rFonts w:ascii="Calibri" w:eastAsia="Calibri" w:hAnsi="Calibri" w:cs="Calibri"/>
          <w:color w:val="000000" w:themeColor="text1"/>
        </w:rPr>
      </w:pPr>
      <w:r w:rsidRPr="5C62C5B1">
        <w:rPr>
          <w:rFonts w:ascii="Calibri" w:eastAsia="Calibri" w:hAnsi="Calibri" w:cs="Calibri"/>
          <w:i/>
          <w:iCs/>
          <w:color w:val="000000" w:themeColor="text1"/>
        </w:rPr>
        <w:t xml:space="preserve">Improve Vermont’s workforce development system by increasing coordination, integration and tracking of support services to meet the needs of all Vermonters throughout their lifespan. </w:t>
      </w:r>
      <w:r w:rsidRPr="5C62C5B1">
        <w:rPr>
          <w:rFonts w:ascii="Calibri" w:eastAsia="Calibri" w:hAnsi="Calibri" w:cs="Calibri"/>
          <w:color w:val="000000" w:themeColor="text1"/>
        </w:rPr>
        <w:t xml:space="preserve"> </w:t>
      </w:r>
    </w:p>
    <w:p w14:paraId="1273679F" w14:textId="669BEE14" w:rsidR="748B81DF" w:rsidRDefault="748B81DF" w:rsidP="5C62C5B1">
      <w:pPr>
        <w:rPr>
          <w:rFonts w:ascii="Calibri" w:eastAsia="Calibri" w:hAnsi="Calibri" w:cs="Calibri"/>
          <w:color w:val="000000" w:themeColor="text1"/>
        </w:rPr>
      </w:pPr>
      <w:r w:rsidRPr="5C62C5B1">
        <w:rPr>
          <w:rFonts w:ascii="Calibri" w:eastAsia="Calibri" w:hAnsi="Calibri" w:cs="Calibri"/>
          <w:i/>
          <w:iCs/>
          <w:color w:val="000000" w:themeColor="text1"/>
        </w:rPr>
        <w:t>Strategies:</w:t>
      </w:r>
      <w:r w:rsidRPr="5C62C5B1">
        <w:rPr>
          <w:rFonts w:ascii="Calibri" w:eastAsia="Calibri" w:hAnsi="Calibri" w:cs="Calibri"/>
          <w:color w:val="000000" w:themeColor="text1"/>
        </w:rPr>
        <w:t xml:space="preserve"> </w:t>
      </w:r>
    </w:p>
    <w:p w14:paraId="2C7C15AB" w14:textId="79AFDDF9" w:rsidR="748B81DF" w:rsidRDefault="748B81DF" w:rsidP="5C62C5B1">
      <w:pPr>
        <w:pStyle w:val="ListParagraph"/>
        <w:numPr>
          <w:ilvl w:val="0"/>
          <w:numId w:val="14"/>
        </w:numPr>
        <w:rPr>
          <w:rFonts w:eastAsiaTheme="minorEastAsia"/>
          <w:color w:val="000000" w:themeColor="text1"/>
        </w:rPr>
      </w:pPr>
      <w:r w:rsidRPr="5C62C5B1">
        <w:rPr>
          <w:rFonts w:ascii="Calibri" w:eastAsia="Calibri" w:hAnsi="Calibri" w:cs="Calibri"/>
          <w:color w:val="000000" w:themeColor="text1"/>
        </w:rPr>
        <w:t xml:space="preserve">Warm Handoff System  </w:t>
      </w:r>
    </w:p>
    <w:p w14:paraId="6013F82A" w14:textId="5D537C8F" w:rsidR="748B81DF" w:rsidRDefault="748B81DF" w:rsidP="5C62C5B1">
      <w:pPr>
        <w:pStyle w:val="ListParagraph"/>
        <w:numPr>
          <w:ilvl w:val="0"/>
          <w:numId w:val="14"/>
        </w:numPr>
        <w:rPr>
          <w:rFonts w:eastAsiaTheme="minorEastAsia"/>
          <w:color w:val="000000" w:themeColor="text1"/>
        </w:rPr>
      </w:pPr>
      <w:r w:rsidRPr="5C62C5B1">
        <w:rPr>
          <w:rFonts w:ascii="Calibri" w:eastAsia="Calibri" w:hAnsi="Calibri" w:cs="Calibri"/>
          <w:color w:val="000000" w:themeColor="text1"/>
        </w:rPr>
        <w:t xml:space="preserve">System Reviewal of Customer Outcome </w:t>
      </w:r>
    </w:p>
    <w:p w14:paraId="5EECE110" w14:textId="0C88F507" w:rsidR="748B81DF" w:rsidRDefault="748B81DF" w:rsidP="5C62C5B1">
      <w:pPr>
        <w:pStyle w:val="ListParagraph"/>
        <w:numPr>
          <w:ilvl w:val="0"/>
          <w:numId w:val="14"/>
        </w:numPr>
        <w:rPr>
          <w:rFonts w:eastAsiaTheme="minorEastAsia"/>
          <w:color w:val="000000" w:themeColor="text1"/>
        </w:rPr>
      </w:pPr>
      <w:r w:rsidRPr="5C62C5B1">
        <w:rPr>
          <w:rFonts w:ascii="Calibri" w:eastAsia="Calibri" w:hAnsi="Calibri" w:cs="Calibri"/>
          <w:color w:val="000000" w:themeColor="text1"/>
        </w:rPr>
        <w:t xml:space="preserve">Regional Business Partnerships  </w:t>
      </w:r>
    </w:p>
    <w:p w14:paraId="0272FD76" w14:textId="29394D64" w:rsidR="748B81DF" w:rsidRDefault="748B81DF" w:rsidP="5C62C5B1">
      <w:pPr>
        <w:pStyle w:val="ListParagraph"/>
        <w:numPr>
          <w:ilvl w:val="0"/>
          <w:numId w:val="14"/>
        </w:numPr>
        <w:rPr>
          <w:rFonts w:eastAsiaTheme="minorEastAsia"/>
          <w:color w:val="000000" w:themeColor="text1"/>
        </w:rPr>
      </w:pPr>
      <w:r w:rsidRPr="5C62C5B1">
        <w:rPr>
          <w:rFonts w:ascii="Calibri" w:eastAsia="Calibri" w:hAnsi="Calibri" w:cs="Calibri"/>
          <w:color w:val="000000" w:themeColor="text1"/>
        </w:rPr>
        <w:t xml:space="preserve">Expansion of Workforce Services to Marginalized Groups </w:t>
      </w:r>
    </w:p>
    <w:p w14:paraId="7AE8F78E" w14:textId="40AC3EC2" w:rsidR="748B81DF" w:rsidRDefault="748B81DF" w:rsidP="623DCC08">
      <w:pPr>
        <w:rPr>
          <w:rFonts w:ascii="Calibri" w:eastAsia="Calibri" w:hAnsi="Calibri" w:cs="Calibri"/>
          <w:color w:val="000000" w:themeColor="text1"/>
        </w:rPr>
      </w:pPr>
      <w:r w:rsidRPr="623DCC08">
        <w:rPr>
          <w:rFonts w:ascii="Calibri" w:eastAsia="Calibri" w:hAnsi="Calibri" w:cs="Calibri"/>
          <w:i/>
          <w:iCs/>
          <w:color w:val="000000" w:themeColor="text1"/>
        </w:rPr>
        <w:t>Benchmarks:</w:t>
      </w:r>
      <w:r w:rsidRPr="623DCC08">
        <w:rPr>
          <w:rFonts w:ascii="Calibri" w:eastAsia="Calibri" w:hAnsi="Calibri" w:cs="Calibri"/>
          <w:color w:val="000000" w:themeColor="text1"/>
        </w:rPr>
        <w:t xml:space="preserve"> </w:t>
      </w:r>
    </w:p>
    <w:p w14:paraId="55F02D54" w14:textId="1B8B1A04" w:rsidR="748B81DF" w:rsidRDefault="748B81DF" w:rsidP="5C62C5B1">
      <w:pPr>
        <w:pStyle w:val="ListParagraph"/>
        <w:numPr>
          <w:ilvl w:val="0"/>
          <w:numId w:val="13"/>
        </w:numPr>
        <w:rPr>
          <w:rFonts w:eastAsiaTheme="minorEastAsia"/>
          <w:color w:val="000000" w:themeColor="text1"/>
        </w:rPr>
      </w:pPr>
      <w:r w:rsidRPr="5C62C5B1">
        <w:rPr>
          <w:rFonts w:ascii="Calibri" w:eastAsia="Calibri" w:hAnsi="Calibri" w:cs="Calibri"/>
          <w:color w:val="000000" w:themeColor="text1"/>
        </w:rPr>
        <w:t xml:space="preserve">The Board staff will review, and edit, the current common intake form encompassing all </w:t>
      </w:r>
      <w:r w:rsidR="144B3ABD" w:rsidRPr="5C62C5B1">
        <w:rPr>
          <w:rFonts w:ascii="Calibri" w:eastAsia="Calibri" w:hAnsi="Calibri" w:cs="Calibri"/>
          <w:color w:val="000000" w:themeColor="text1"/>
        </w:rPr>
        <w:t>One-Stop</w:t>
      </w:r>
      <w:r w:rsidR="0888E6D4" w:rsidRPr="5C62C5B1">
        <w:rPr>
          <w:rFonts w:ascii="Calibri" w:eastAsia="Calibri" w:hAnsi="Calibri" w:cs="Calibri"/>
          <w:color w:val="000000" w:themeColor="text1"/>
        </w:rPr>
        <w:t xml:space="preserve"> </w:t>
      </w:r>
      <w:r w:rsidR="66AA05B4" w:rsidRPr="5C62C5B1">
        <w:rPr>
          <w:rFonts w:ascii="Calibri" w:eastAsia="Calibri" w:hAnsi="Calibri" w:cs="Calibri"/>
          <w:color w:val="000000" w:themeColor="text1"/>
        </w:rPr>
        <w:t>partners and</w:t>
      </w:r>
      <w:r w:rsidR="0888E6D4" w:rsidRPr="5C62C5B1">
        <w:rPr>
          <w:rFonts w:ascii="Calibri" w:eastAsia="Calibri" w:hAnsi="Calibri" w:cs="Calibri"/>
          <w:color w:val="000000" w:themeColor="text1"/>
        </w:rPr>
        <w:t xml:space="preserve"> interested community partners </w:t>
      </w:r>
      <w:r w:rsidRPr="5C62C5B1">
        <w:rPr>
          <w:rFonts w:ascii="Calibri" w:eastAsia="Calibri" w:hAnsi="Calibri" w:cs="Calibri"/>
          <w:color w:val="000000" w:themeColor="text1"/>
        </w:rPr>
        <w:t xml:space="preserve">to ensure a warm handoff among all workforce services by </w:t>
      </w:r>
      <w:r w:rsidR="145957F1" w:rsidRPr="5C62C5B1">
        <w:rPr>
          <w:rFonts w:ascii="Calibri" w:eastAsia="Calibri" w:hAnsi="Calibri" w:cs="Calibri"/>
          <w:color w:val="000000" w:themeColor="text1"/>
        </w:rPr>
        <w:t>July</w:t>
      </w:r>
      <w:r w:rsidRPr="5C62C5B1">
        <w:rPr>
          <w:rFonts w:ascii="Calibri" w:eastAsia="Calibri" w:hAnsi="Calibri" w:cs="Calibri"/>
          <w:color w:val="000000" w:themeColor="text1"/>
        </w:rPr>
        <w:t xml:space="preserve"> 2023. </w:t>
      </w:r>
    </w:p>
    <w:p w14:paraId="486DE583" w14:textId="76E4C309" w:rsidR="748B81DF" w:rsidRDefault="748B81DF" w:rsidP="5C62C5B1">
      <w:pPr>
        <w:pStyle w:val="ListParagraph"/>
        <w:numPr>
          <w:ilvl w:val="1"/>
          <w:numId w:val="13"/>
        </w:numPr>
        <w:rPr>
          <w:rFonts w:eastAsiaTheme="minorEastAsia"/>
          <w:color w:val="000000" w:themeColor="text1"/>
        </w:rPr>
      </w:pPr>
      <w:r w:rsidRPr="5C62C5B1">
        <w:rPr>
          <w:rFonts w:ascii="Calibri" w:eastAsia="Calibri" w:hAnsi="Calibri" w:cs="Calibri"/>
          <w:color w:val="000000" w:themeColor="text1"/>
        </w:rPr>
        <w:t xml:space="preserve">This form will not only collect high level contact information of customers but then be triaged to </w:t>
      </w:r>
      <w:r w:rsidR="744DE559" w:rsidRPr="5C62C5B1">
        <w:rPr>
          <w:rFonts w:ascii="Calibri" w:eastAsia="Calibri" w:hAnsi="Calibri" w:cs="Calibri"/>
          <w:color w:val="000000" w:themeColor="text1"/>
        </w:rPr>
        <w:t xml:space="preserve">workforce related </w:t>
      </w:r>
      <w:r w:rsidR="11361E00" w:rsidRPr="5C62C5B1">
        <w:rPr>
          <w:rFonts w:ascii="Calibri" w:eastAsia="Calibri" w:hAnsi="Calibri" w:cs="Calibri"/>
          <w:color w:val="000000" w:themeColor="text1"/>
        </w:rPr>
        <w:t xml:space="preserve">resources, </w:t>
      </w:r>
      <w:r w:rsidRPr="5C62C5B1">
        <w:rPr>
          <w:rFonts w:ascii="Calibri" w:eastAsia="Calibri" w:hAnsi="Calibri" w:cs="Calibri"/>
          <w:color w:val="000000" w:themeColor="text1"/>
        </w:rPr>
        <w:t>both</w:t>
      </w:r>
      <w:r w:rsidR="38E22C78" w:rsidRPr="5C62C5B1">
        <w:rPr>
          <w:rFonts w:ascii="Calibri" w:eastAsia="Calibri" w:hAnsi="Calibri" w:cs="Calibri"/>
          <w:color w:val="000000" w:themeColor="text1"/>
        </w:rPr>
        <w:t xml:space="preserve"> </w:t>
      </w:r>
      <w:r w:rsidRPr="5C62C5B1">
        <w:rPr>
          <w:rFonts w:ascii="Calibri" w:eastAsia="Calibri" w:hAnsi="Calibri" w:cs="Calibri"/>
          <w:color w:val="000000" w:themeColor="text1"/>
        </w:rPr>
        <w:t xml:space="preserve">within and outside of the One-Stop system. </w:t>
      </w:r>
    </w:p>
    <w:p w14:paraId="22B52D55" w14:textId="35A3ABD8" w:rsidR="748B81DF" w:rsidRDefault="748B81DF" w:rsidP="623DCC08">
      <w:pPr>
        <w:pStyle w:val="ListParagraph"/>
        <w:numPr>
          <w:ilvl w:val="0"/>
          <w:numId w:val="13"/>
        </w:numPr>
        <w:rPr>
          <w:rFonts w:eastAsiaTheme="minorEastAsia"/>
          <w:color w:val="000000" w:themeColor="text1"/>
        </w:rPr>
      </w:pPr>
      <w:r w:rsidRPr="623DCC08">
        <w:rPr>
          <w:rFonts w:ascii="Calibri" w:eastAsia="Calibri" w:hAnsi="Calibri" w:cs="Calibri"/>
          <w:color w:val="000000" w:themeColor="text1"/>
        </w:rPr>
        <w:t xml:space="preserve">The Board staff will receive quarterly reports from VDOL, AOE, </w:t>
      </w:r>
      <w:proofErr w:type="spellStart"/>
      <w:r w:rsidRPr="623DCC08">
        <w:rPr>
          <w:rFonts w:ascii="Calibri" w:eastAsia="Calibri" w:hAnsi="Calibri" w:cs="Calibri"/>
          <w:color w:val="000000" w:themeColor="text1"/>
        </w:rPr>
        <w:t>HireAbility</w:t>
      </w:r>
      <w:proofErr w:type="spellEnd"/>
      <w:r w:rsidRPr="623DCC08">
        <w:rPr>
          <w:rFonts w:ascii="Calibri" w:eastAsia="Calibri" w:hAnsi="Calibri" w:cs="Calibri"/>
          <w:color w:val="000000" w:themeColor="text1"/>
        </w:rPr>
        <w:t xml:space="preserve"> and other applicable agencies regarding the outcomes of customers served within the WIOA system, including job placement, credential attainment and customer service satisfaction by </w:t>
      </w:r>
      <w:r w:rsidR="6762CFE3" w:rsidRPr="623DCC08">
        <w:rPr>
          <w:rFonts w:ascii="Calibri" w:eastAsia="Calibri" w:hAnsi="Calibri" w:cs="Calibri"/>
          <w:color w:val="000000" w:themeColor="text1"/>
        </w:rPr>
        <w:t xml:space="preserve">July </w:t>
      </w:r>
      <w:r w:rsidRPr="623DCC08">
        <w:rPr>
          <w:rFonts w:ascii="Calibri" w:eastAsia="Calibri" w:hAnsi="Calibri" w:cs="Calibri"/>
          <w:color w:val="000000" w:themeColor="text1"/>
        </w:rPr>
        <w:t xml:space="preserve">of 2023. </w:t>
      </w:r>
    </w:p>
    <w:p w14:paraId="534BBA56" w14:textId="1CB678E6" w:rsidR="748B81DF" w:rsidRDefault="748B81DF" w:rsidP="623DCC08">
      <w:pPr>
        <w:pStyle w:val="ListParagraph"/>
        <w:numPr>
          <w:ilvl w:val="1"/>
          <w:numId w:val="13"/>
        </w:numPr>
        <w:rPr>
          <w:rFonts w:eastAsiaTheme="minorEastAsia"/>
          <w:color w:val="000000" w:themeColor="text1"/>
        </w:rPr>
      </w:pPr>
      <w:r w:rsidRPr="623DCC08">
        <w:rPr>
          <w:rFonts w:ascii="Calibri" w:eastAsia="Calibri" w:hAnsi="Calibri" w:cs="Calibri"/>
          <w:color w:val="000000" w:themeColor="text1"/>
        </w:rPr>
        <w:t xml:space="preserve">These reports will be evaluated by the Board at quarterly meetings and the Governor, as necessary. </w:t>
      </w:r>
    </w:p>
    <w:p w14:paraId="62D544C3" w14:textId="7FB7A66B" w:rsidR="748B81DF" w:rsidRDefault="748B81DF" w:rsidP="5C62C5B1">
      <w:pPr>
        <w:pStyle w:val="ListParagraph"/>
        <w:numPr>
          <w:ilvl w:val="0"/>
          <w:numId w:val="13"/>
        </w:numPr>
        <w:rPr>
          <w:rFonts w:eastAsiaTheme="minorEastAsia"/>
          <w:color w:val="000000" w:themeColor="text1"/>
        </w:rPr>
      </w:pPr>
      <w:r w:rsidRPr="5C62C5B1">
        <w:rPr>
          <w:rFonts w:ascii="Calibri" w:eastAsia="Calibri" w:hAnsi="Calibri" w:cs="Calibri"/>
          <w:color w:val="000000" w:themeColor="text1"/>
        </w:rPr>
        <w:lastRenderedPageBreak/>
        <w:t>The Board staff will engage with business owners monthly on a regional basis to better understand employer needs (county tours, surveys, etc.)</w:t>
      </w:r>
      <w:r w:rsidR="2F20FCB8" w:rsidRPr="5C62C5B1">
        <w:rPr>
          <w:rFonts w:ascii="Calibri" w:eastAsia="Calibri" w:hAnsi="Calibri" w:cs="Calibri"/>
          <w:color w:val="000000" w:themeColor="text1"/>
        </w:rPr>
        <w:t>, effective upon approval</w:t>
      </w:r>
      <w:r w:rsidRPr="5C62C5B1">
        <w:rPr>
          <w:rFonts w:ascii="Calibri" w:eastAsia="Calibri" w:hAnsi="Calibri" w:cs="Calibri"/>
          <w:color w:val="000000" w:themeColor="text1"/>
        </w:rPr>
        <w:t xml:space="preserve">. </w:t>
      </w:r>
    </w:p>
    <w:p w14:paraId="069D4BAA" w14:textId="01941D74" w:rsidR="748B81DF" w:rsidRDefault="748B81DF" w:rsidP="5C62C5B1">
      <w:pPr>
        <w:pStyle w:val="ListParagraph"/>
        <w:numPr>
          <w:ilvl w:val="1"/>
          <w:numId w:val="13"/>
        </w:numPr>
        <w:rPr>
          <w:rFonts w:eastAsiaTheme="minorEastAsia"/>
          <w:color w:val="000000" w:themeColor="text1"/>
        </w:rPr>
      </w:pPr>
      <w:r w:rsidRPr="5C62C5B1">
        <w:rPr>
          <w:rFonts w:ascii="Calibri" w:eastAsia="Calibri" w:hAnsi="Calibri" w:cs="Calibri"/>
          <w:color w:val="000000" w:themeColor="text1"/>
        </w:rPr>
        <w:t xml:space="preserve">This engagement will be steered by Board member recommendation, Regional Development </w:t>
      </w:r>
      <w:proofErr w:type="gramStart"/>
      <w:r w:rsidRPr="5C62C5B1">
        <w:rPr>
          <w:rFonts w:ascii="Calibri" w:eastAsia="Calibri" w:hAnsi="Calibri" w:cs="Calibri"/>
          <w:color w:val="000000" w:themeColor="text1"/>
        </w:rPr>
        <w:t>Corporations</w:t>
      </w:r>
      <w:proofErr w:type="gramEnd"/>
      <w:r w:rsidRPr="5C62C5B1">
        <w:rPr>
          <w:rFonts w:ascii="Calibri" w:eastAsia="Calibri" w:hAnsi="Calibri" w:cs="Calibri"/>
          <w:color w:val="000000" w:themeColor="text1"/>
        </w:rPr>
        <w:t xml:space="preserve"> and other community partners (ex. Vermont Manufacturing Extension Center, Vermont Chamber of Commerce, etc.)</w:t>
      </w:r>
      <w:r w:rsidR="766EF4D0" w:rsidRPr="5C62C5B1">
        <w:rPr>
          <w:rFonts w:ascii="Calibri" w:eastAsia="Calibri" w:hAnsi="Calibri" w:cs="Calibri"/>
          <w:color w:val="000000" w:themeColor="text1"/>
        </w:rPr>
        <w:t xml:space="preserve"> in order to not duplicate ongoing efforts. </w:t>
      </w:r>
    </w:p>
    <w:p w14:paraId="6901AA01" w14:textId="180AB2AC" w:rsidR="748B81DF" w:rsidRDefault="748B81DF" w:rsidP="5C62C5B1">
      <w:pPr>
        <w:pStyle w:val="ListParagraph"/>
        <w:numPr>
          <w:ilvl w:val="0"/>
          <w:numId w:val="13"/>
        </w:numPr>
        <w:rPr>
          <w:rFonts w:eastAsiaTheme="minorEastAsia"/>
          <w:color w:val="000000" w:themeColor="text1"/>
        </w:rPr>
      </w:pPr>
      <w:r w:rsidRPr="5C62C5B1">
        <w:rPr>
          <w:rFonts w:ascii="Calibri" w:eastAsia="Calibri" w:hAnsi="Calibri" w:cs="Calibri"/>
          <w:color w:val="000000" w:themeColor="text1"/>
        </w:rPr>
        <w:t xml:space="preserve">The Board staff will leverage community partnerships and host events to directly offer workforce services, </w:t>
      </w:r>
      <w:proofErr w:type="gramStart"/>
      <w:r w:rsidRPr="5C62C5B1">
        <w:rPr>
          <w:rFonts w:ascii="Calibri" w:eastAsia="Calibri" w:hAnsi="Calibri" w:cs="Calibri"/>
          <w:color w:val="000000" w:themeColor="text1"/>
        </w:rPr>
        <w:t>information</w:t>
      </w:r>
      <w:proofErr w:type="gramEnd"/>
      <w:r w:rsidRPr="5C62C5B1">
        <w:rPr>
          <w:rFonts w:ascii="Calibri" w:eastAsia="Calibri" w:hAnsi="Calibri" w:cs="Calibri"/>
          <w:color w:val="000000" w:themeColor="text1"/>
        </w:rPr>
        <w:t xml:space="preserve"> and resources to marginalized communities, no less than four times per year, effective upon approval.  </w:t>
      </w:r>
    </w:p>
    <w:p w14:paraId="4726E23A" w14:textId="67B47B83" w:rsidR="5C62C5B1" w:rsidRDefault="5C62C5B1" w:rsidP="5C62C5B1">
      <w:pPr>
        <w:rPr>
          <w:rFonts w:ascii="Calibri" w:eastAsia="Calibri" w:hAnsi="Calibri" w:cs="Calibri"/>
          <w:b/>
          <w:bCs/>
          <w:color w:val="000000" w:themeColor="text1"/>
        </w:rPr>
      </w:pPr>
    </w:p>
    <w:p w14:paraId="5C38DAA5" w14:textId="2DD1001D" w:rsidR="760E99EF" w:rsidRDefault="760E99EF" w:rsidP="5C62C5B1">
      <w:pPr>
        <w:rPr>
          <w:rFonts w:ascii="Calibri" w:eastAsia="Calibri" w:hAnsi="Calibri" w:cs="Calibri"/>
          <w:color w:val="000000" w:themeColor="text1"/>
        </w:rPr>
      </w:pPr>
      <w:r w:rsidRPr="5C62C5B1">
        <w:rPr>
          <w:rFonts w:ascii="Calibri" w:eastAsia="Calibri" w:hAnsi="Calibri" w:cs="Calibri"/>
          <w:b/>
          <w:bCs/>
          <w:color w:val="000000" w:themeColor="text1"/>
        </w:rPr>
        <w:t>Increase and Enhance Workforce Supports</w:t>
      </w:r>
      <w:r w:rsidRPr="5C62C5B1">
        <w:rPr>
          <w:rFonts w:ascii="Calibri" w:eastAsia="Calibri" w:hAnsi="Calibri" w:cs="Calibri"/>
          <w:color w:val="000000" w:themeColor="text1"/>
        </w:rPr>
        <w:t xml:space="preserve"> </w:t>
      </w:r>
    </w:p>
    <w:p w14:paraId="1B0D7755" w14:textId="68FC9BD5" w:rsidR="18B4F429" w:rsidRDefault="18B4F429" w:rsidP="5C62C5B1">
      <w:pPr>
        <w:rPr>
          <w:rFonts w:ascii="Calibri" w:eastAsia="Calibri" w:hAnsi="Calibri" w:cs="Calibri"/>
          <w:i/>
          <w:iCs/>
          <w:color w:val="000000" w:themeColor="text1"/>
        </w:rPr>
      </w:pPr>
      <w:r w:rsidRPr="5C62C5B1">
        <w:rPr>
          <w:rFonts w:ascii="Calibri" w:eastAsia="Calibri" w:hAnsi="Calibri" w:cs="Calibri"/>
          <w:i/>
          <w:iCs/>
          <w:color w:val="000000" w:themeColor="text1"/>
        </w:rPr>
        <w:t xml:space="preserve">Improve </w:t>
      </w:r>
      <w:r w:rsidR="760E99EF" w:rsidRPr="5C62C5B1">
        <w:rPr>
          <w:rFonts w:ascii="Calibri" w:eastAsia="Calibri" w:hAnsi="Calibri" w:cs="Calibri"/>
          <w:i/>
          <w:iCs/>
          <w:color w:val="000000" w:themeColor="text1"/>
        </w:rPr>
        <w:t xml:space="preserve">awareness and utilization of current workforce </w:t>
      </w:r>
      <w:r w:rsidR="1F4B3FA5" w:rsidRPr="5C62C5B1">
        <w:rPr>
          <w:rFonts w:ascii="Calibri" w:eastAsia="Calibri" w:hAnsi="Calibri" w:cs="Calibri"/>
          <w:i/>
          <w:iCs/>
          <w:color w:val="000000" w:themeColor="text1"/>
        </w:rPr>
        <w:t>resource</w:t>
      </w:r>
      <w:r w:rsidR="760E99EF" w:rsidRPr="5C62C5B1">
        <w:rPr>
          <w:rFonts w:ascii="Calibri" w:eastAsia="Calibri" w:hAnsi="Calibri" w:cs="Calibri"/>
          <w:i/>
          <w:iCs/>
          <w:color w:val="000000" w:themeColor="text1"/>
        </w:rPr>
        <w:t xml:space="preserve">s while </w:t>
      </w:r>
      <w:r w:rsidR="05A38B71" w:rsidRPr="5C62C5B1">
        <w:rPr>
          <w:rFonts w:ascii="Calibri" w:eastAsia="Calibri" w:hAnsi="Calibri" w:cs="Calibri"/>
          <w:i/>
          <w:iCs/>
          <w:color w:val="000000" w:themeColor="text1"/>
        </w:rPr>
        <w:t xml:space="preserve">also addressing </w:t>
      </w:r>
      <w:r w:rsidR="760E99EF" w:rsidRPr="5C62C5B1">
        <w:rPr>
          <w:rFonts w:ascii="Calibri" w:eastAsia="Calibri" w:hAnsi="Calibri" w:cs="Calibri"/>
          <w:i/>
          <w:iCs/>
          <w:color w:val="000000" w:themeColor="text1"/>
        </w:rPr>
        <w:t xml:space="preserve">external </w:t>
      </w:r>
      <w:r w:rsidR="554D6FF3" w:rsidRPr="5C62C5B1">
        <w:rPr>
          <w:rFonts w:ascii="Calibri" w:eastAsia="Calibri" w:hAnsi="Calibri" w:cs="Calibri"/>
          <w:i/>
          <w:iCs/>
          <w:color w:val="000000" w:themeColor="text1"/>
        </w:rPr>
        <w:t xml:space="preserve">workforce </w:t>
      </w:r>
      <w:r w:rsidR="760E99EF" w:rsidRPr="5C62C5B1">
        <w:rPr>
          <w:rFonts w:ascii="Calibri" w:eastAsia="Calibri" w:hAnsi="Calibri" w:cs="Calibri"/>
          <w:i/>
          <w:iCs/>
          <w:color w:val="000000" w:themeColor="text1"/>
        </w:rPr>
        <w:t>barriers like affordability of housing, childcare, internet access, and more</w:t>
      </w:r>
      <w:r w:rsidR="7569C3AA" w:rsidRPr="5C62C5B1">
        <w:rPr>
          <w:rFonts w:ascii="Calibri" w:eastAsia="Calibri" w:hAnsi="Calibri" w:cs="Calibri"/>
          <w:i/>
          <w:iCs/>
          <w:color w:val="000000" w:themeColor="text1"/>
        </w:rPr>
        <w:t xml:space="preserve"> which</w:t>
      </w:r>
      <w:r w:rsidR="0A8879FC" w:rsidRPr="5C62C5B1">
        <w:rPr>
          <w:rFonts w:ascii="Calibri" w:eastAsia="Calibri" w:hAnsi="Calibri" w:cs="Calibri"/>
          <w:i/>
          <w:iCs/>
          <w:color w:val="000000" w:themeColor="text1"/>
        </w:rPr>
        <w:t xml:space="preserve"> additionally must</w:t>
      </w:r>
      <w:r w:rsidR="760E99EF" w:rsidRPr="5C62C5B1">
        <w:rPr>
          <w:rFonts w:ascii="Calibri" w:eastAsia="Calibri" w:hAnsi="Calibri" w:cs="Calibri"/>
          <w:i/>
          <w:iCs/>
          <w:color w:val="000000" w:themeColor="text1"/>
        </w:rPr>
        <w:t xml:space="preserve"> be considered to better enhance workforce growth. </w:t>
      </w:r>
    </w:p>
    <w:p w14:paraId="6C3F4382" w14:textId="5D148D7A" w:rsidR="2880232F" w:rsidRDefault="2880232F" w:rsidP="5C62C5B1">
      <w:pPr>
        <w:rPr>
          <w:rFonts w:ascii="Calibri" w:eastAsia="Calibri" w:hAnsi="Calibri" w:cs="Calibri"/>
          <w:color w:val="000000" w:themeColor="text1"/>
        </w:rPr>
      </w:pPr>
      <w:r w:rsidRPr="5C62C5B1">
        <w:rPr>
          <w:rFonts w:ascii="Calibri" w:eastAsia="Calibri" w:hAnsi="Calibri" w:cs="Calibri"/>
          <w:i/>
          <w:iCs/>
          <w:color w:val="000000" w:themeColor="text1"/>
        </w:rPr>
        <w:t xml:space="preserve">Strategies: </w:t>
      </w:r>
      <w:r w:rsidRPr="5C62C5B1">
        <w:rPr>
          <w:rFonts w:ascii="Calibri" w:eastAsia="Calibri" w:hAnsi="Calibri" w:cs="Calibri"/>
          <w:color w:val="000000" w:themeColor="text1"/>
        </w:rPr>
        <w:t xml:space="preserve"> </w:t>
      </w:r>
    </w:p>
    <w:p w14:paraId="240F3FAF" w14:textId="12E9F87B" w:rsidR="2880232F" w:rsidRDefault="2880232F" w:rsidP="5C62C5B1">
      <w:pPr>
        <w:pStyle w:val="ListParagraph"/>
        <w:numPr>
          <w:ilvl w:val="0"/>
          <w:numId w:val="12"/>
        </w:numPr>
        <w:rPr>
          <w:rFonts w:eastAsiaTheme="minorEastAsia"/>
          <w:color w:val="000000" w:themeColor="text1"/>
        </w:rPr>
      </w:pPr>
      <w:r w:rsidRPr="5C62C5B1">
        <w:rPr>
          <w:rFonts w:ascii="Calibri" w:eastAsia="Calibri" w:hAnsi="Calibri" w:cs="Calibri"/>
          <w:color w:val="000000" w:themeColor="text1"/>
        </w:rPr>
        <w:t xml:space="preserve">Employee Services Utilization </w:t>
      </w:r>
    </w:p>
    <w:p w14:paraId="6381CCC2" w14:textId="40C122ED" w:rsidR="2880232F" w:rsidRDefault="2880232F" w:rsidP="5C62C5B1">
      <w:pPr>
        <w:pStyle w:val="ListParagraph"/>
        <w:numPr>
          <w:ilvl w:val="0"/>
          <w:numId w:val="12"/>
        </w:numPr>
        <w:rPr>
          <w:rFonts w:eastAsiaTheme="minorEastAsia"/>
          <w:color w:val="000000" w:themeColor="text1"/>
        </w:rPr>
      </w:pPr>
      <w:r w:rsidRPr="5C62C5B1">
        <w:rPr>
          <w:rFonts w:ascii="Calibri" w:eastAsia="Calibri" w:hAnsi="Calibri" w:cs="Calibri"/>
          <w:color w:val="000000" w:themeColor="text1"/>
        </w:rPr>
        <w:t xml:space="preserve">Employer Services Utilization </w:t>
      </w:r>
    </w:p>
    <w:p w14:paraId="5BCE22FF" w14:textId="1CEF63BB" w:rsidR="2880232F" w:rsidRDefault="2880232F" w:rsidP="5C62C5B1">
      <w:pPr>
        <w:pStyle w:val="ListParagraph"/>
        <w:numPr>
          <w:ilvl w:val="0"/>
          <w:numId w:val="12"/>
        </w:numPr>
        <w:rPr>
          <w:rFonts w:eastAsiaTheme="minorEastAsia"/>
          <w:color w:val="000000" w:themeColor="text1"/>
        </w:rPr>
      </w:pPr>
      <w:r w:rsidRPr="5C62C5B1">
        <w:rPr>
          <w:rFonts w:ascii="Calibri" w:eastAsia="Calibri" w:hAnsi="Calibri" w:cs="Calibri"/>
          <w:color w:val="000000" w:themeColor="text1"/>
        </w:rPr>
        <w:t xml:space="preserve">Workforce Adjacent Policy Recommendations </w:t>
      </w:r>
    </w:p>
    <w:p w14:paraId="1DAFEAAF" w14:textId="323A0E9A" w:rsidR="2880232F" w:rsidRDefault="2880232F" w:rsidP="5C62C5B1">
      <w:pPr>
        <w:pStyle w:val="ListParagraph"/>
        <w:numPr>
          <w:ilvl w:val="0"/>
          <w:numId w:val="12"/>
        </w:numPr>
        <w:rPr>
          <w:rFonts w:eastAsiaTheme="minorEastAsia"/>
          <w:color w:val="000000" w:themeColor="text1"/>
        </w:rPr>
      </w:pPr>
      <w:r w:rsidRPr="5C62C5B1">
        <w:rPr>
          <w:rFonts w:ascii="Calibri" w:eastAsia="Calibri" w:hAnsi="Calibri" w:cs="Calibri"/>
          <w:color w:val="000000" w:themeColor="text1"/>
        </w:rPr>
        <w:t xml:space="preserve">Employee and Employer Language Accessibility </w:t>
      </w:r>
    </w:p>
    <w:p w14:paraId="6FC0C9B7" w14:textId="12B8A95F" w:rsidR="2880232F" w:rsidRDefault="2880232F" w:rsidP="623DCC08">
      <w:pPr>
        <w:rPr>
          <w:rFonts w:ascii="Calibri" w:eastAsia="Calibri" w:hAnsi="Calibri" w:cs="Calibri"/>
          <w:color w:val="000000" w:themeColor="text1"/>
        </w:rPr>
      </w:pPr>
      <w:r w:rsidRPr="623DCC08">
        <w:rPr>
          <w:rFonts w:ascii="Calibri" w:eastAsia="Calibri" w:hAnsi="Calibri" w:cs="Calibri"/>
          <w:i/>
          <w:iCs/>
          <w:color w:val="000000" w:themeColor="text1"/>
        </w:rPr>
        <w:t>Benchmarks:</w:t>
      </w:r>
      <w:r w:rsidRPr="623DCC08">
        <w:rPr>
          <w:rFonts w:ascii="Calibri" w:eastAsia="Calibri" w:hAnsi="Calibri" w:cs="Calibri"/>
          <w:color w:val="000000" w:themeColor="text1"/>
        </w:rPr>
        <w:t xml:space="preserve"> </w:t>
      </w:r>
    </w:p>
    <w:p w14:paraId="5A2122E1" w14:textId="57CF944E" w:rsidR="2880232F" w:rsidRDefault="2880232F" w:rsidP="623DCC08">
      <w:pPr>
        <w:pStyle w:val="ListParagraph"/>
        <w:numPr>
          <w:ilvl w:val="0"/>
          <w:numId w:val="11"/>
        </w:numPr>
        <w:rPr>
          <w:rFonts w:eastAsiaTheme="minorEastAsia"/>
          <w:color w:val="000000" w:themeColor="text1"/>
        </w:rPr>
      </w:pPr>
      <w:r w:rsidRPr="623DCC08">
        <w:rPr>
          <w:rFonts w:ascii="Calibri" w:eastAsia="Calibri" w:hAnsi="Calibri" w:cs="Calibri"/>
          <w:color w:val="000000" w:themeColor="text1"/>
        </w:rPr>
        <w:t>By July 2023, the Board staff will collaborate with VDOL to develop a</w:t>
      </w:r>
      <w:r w:rsidR="6F7A3772" w:rsidRPr="623DCC08">
        <w:rPr>
          <w:rFonts w:ascii="Calibri" w:eastAsia="Calibri" w:hAnsi="Calibri" w:cs="Calibri"/>
          <w:color w:val="000000" w:themeColor="text1"/>
        </w:rPr>
        <w:t xml:space="preserve"> targeted engagement strategy</w:t>
      </w:r>
      <w:r w:rsidRPr="623DCC08">
        <w:rPr>
          <w:rFonts w:ascii="Calibri" w:eastAsia="Calibri" w:hAnsi="Calibri" w:cs="Calibri"/>
          <w:color w:val="000000" w:themeColor="text1"/>
        </w:rPr>
        <w:t xml:space="preserve"> (including but not limited to digital marketing, direct outreach, email, events, etc.) t</w:t>
      </w:r>
      <w:r w:rsidR="54F08F10" w:rsidRPr="623DCC08">
        <w:rPr>
          <w:rFonts w:ascii="Calibri" w:eastAsia="Calibri" w:hAnsi="Calibri" w:cs="Calibri"/>
          <w:color w:val="000000" w:themeColor="text1"/>
        </w:rPr>
        <w:t xml:space="preserve">owards </w:t>
      </w:r>
      <w:r w:rsidRPr="623DCC08">
        <w:rPr>
          <w:rFonts w:ascii="Calibri" w:eastAsia="Calibri" w:hAnsi="Calibri" w:cs="Calibri"/>
          <w:color w:val="000000" w:themeColor="text1"/>
        </w:rPr>
        <w:t xml:space="preserve">WIOA qualifying Vermonters. </w:t>
      </w:r>
    </w:p>
    <w:p w14:paraId="75CC0296" w14:textId="4C63218A" w:rsidR="2880232F" w:rsidRDefault="2880232F" w:rsidP="5C62C5B1">
      <w:pPr>
        <w:pStyle w:val="ListParagraph"/>
        <w:numPr>
          <w:ilvl w:val="0"/>
          <w:numId w:val="10"/>
        </w:numPr>
        <w:rPr>
          <w:rFonts w:eastAsiaTheme="minorEastAsia"/>
          <w:color w:val="000000" w:themeColor="text1"/>
        </w:rPr>
      </w:pPr>
      <w:r w:rsidRPr="5C62C5B1">
        <w:rPr>
          <w:rFonts w:ascii="Calibri" w:eastAsia="Calibri" w:hAnsi="Calibri" w:cs="Calibri"/>
          <w:color w:val="000000" w:themeColor="text1"/>
        </w:rPr>
        <w:t xml:space="preserve">By </w:t>
      </w:r>
      <w:r w:rsidR="773A8589" w:rsidRPr="5C62C5B1">
        <w:rPr>
          <w:rFonts w:ascii="Calibri" w:eastAsia="Calibri" w:hAnsi="Calibri" w:cs="Calibri"/>
          <w:color w:val="000000" w:themeColor="text1"/>
        </w:rPr>
        <w:t>January</w:t>
      </w:r>
      <w:r w:rsidRPr="5C62C5B1">
        <w:rPr>
          <w:rFonts w:ascii="Calibri" w:eastAsia="Calibri" w:hAnsi="Calibri" w:cs="Calibri"/>
          <w:color w:val="000000" w:themeColor="text1"/>
        </w:rPr>
        <w:t xml:space="preserve"> of 2025, Board members </w:t>
      </w:r>
      <w:r w:rsidR="070AF8D9" w:rsidRPr="5C62C5B1">
        <w:rPr>
          <w:rFonts w:ascii="Calibri" w:eastAsia="Calibri" w:hAnsi="Calibri" w:cs="Calibri"/>
          <w:color w:val="000000" w:themeColor="text1"/>
        </w:rPr>
        <w:t xml:space="preserve">and staff </w:t>
      </w:r>
      <w:r w:rsidRPr="5C62C5B1">
        <w:rPr>
          <w:rFonts w:ascii="Calibri" w:eastAsia="Calibri" w:hAnsi="Calibri" w:cs="Calibri"/>
          <w:color w:val="000000" w:themeColor="text1"/>
        </w:rPr>
        <w:t xml:space="preserve">will review outreach strategy success by the metric of number of program enrollees in quarterly reports provided by agencies (see Align Workforce System). </w:t>
      </w:r>
    </w:p>
    <w:p w14:paraId="12A26438" w14:textId="41DD5CF3" w:rsidR="2880232F" w:rsidRDefault="2880232F" w:rsidP="5C62C5B1">
      <w:pPr>
        <w:pStyle w:val="ListParagraph"/>
        <w:numPr>
          <w:ilvl w:val="0"/>
          <w:numId w:val="10"/>
        </w:numPr>
        <w:rPr>
          <w:rFonts w:eastAsiaTheme="minorEastAsia"/>
          <w:color w:val="000000" w:themeColor="text1"/>
        </w:rPr>
      </w:pPr>
      <w:r w:rsidRPr="5C62C5B1">
        <w:rPr>
          <w:rFonts w:ascii="Calibri" w:eastAsia="Calibri" w:hAnsi="Calibri" w:cs="Calibri"/>
          <w:color w:val="000000" w:themeColor="text1"/>
        </w:rPr>
        <w:t xml:space="preserve">By </w:t>
      </w:r>
      <w:r w:rsidR="734FC0FE" w:rsidRPr="5C62C5B1">
        <w:rPr>
          <w:rFonts w:ascii="Calibri" w:eastAsia="Calibri" w:hAnsi="Calibri" w:cs="Calibri"/>
          <w:color w:val="000000" w:themeColor="text1"/>
        </w:rPr>
        <w:t>April</w:t>
      </w:r>
      <w:r w:rsidRPr="5C62C5B1">
        <w:rPr>
          <w:rFonts w:ascii="Calibri" w:eastAsia="Calibri" w:hAnsi="Calibri" w:cs="Calibri"/>
          <w:color w:val="000000" w:themeColor="text1"/>
        </w:rPr>
        <w:t xml:space="preserve"> of 2025, Board members</w:t>
      </w:r>
      <w:r w:rsidR="717D54FA" w:rsidRPr="5C62C5B1">
        <w:rPr>
          <w:rFonts w:ascii="Calibri" w:eastAsia="Calibri" w:hAnsi="Calibri" w:cs="Calibri"/>
          <w:color w:val="000000" w:themeColor="text1"/>
        </w:rPr>
        <w:t xml:space="preserve"> and staff</w:t>
      </w:r>
      <w:r w:rsidRPr="5C62C5B1">
        <w:rPr>
          <w:rFonts w:ascii="Calibri" w:eastAsia="Calibri" w:hAnsi="Calibri" w:cs="Calibri"/>
          <w:color w:val="000000" w:themeColor="text1"/>
        </w:rPr>
        <w:t xml:space="preserve"> will evaluate collected metrics and report findings to the Governor.  </w:t>
      </w:r>
    </w:p>
    <w:p w14:paraId="3D30934B" w14:textId="209C4263" w:rsidR="2880232F" w:rsidRDefault="2880232F" w:rsidP="623DCC08">
      <w:pPr>
        <w:pStyle w:val="ListParagraph"/>
        <w:numPr>
          <w:ilvl w:val="0"/>
          <w:numId w:val="11"/>
        </w:numPr>
        <w:rPr>
          <w:rFonts w:eastAsiaTheme="minorEastAsia"/>
          <w:color w:val="000000" w:themeColor="text1"/>
        </w:rPr>
      </w:pPr>
      <w:r w:rsidRPr="623DCC08">
        <w:rPr>
          <w:rFonts w:ascii="Calibri" w:eastAsia="Calibri" w:hAnsi="Calibri" w:cs="Calibri"/>
          <w:color w:val="000000" w:themeColor="text1"/>
        </w:rPr>
        <w:t xml:space="preserve">By April 2023, the Board staff </w:t>
      </w:r>
      <w:r w:rsidR="7767B715" w:rsidRPr="623DCC08">
        <w:rPr>
          <w:rFonts w:ascii="Calibri" w:eastAsia="Calibri" w:hAnsi="Calibri" w:cs="Calibri"/>
          <w:color w:val="000000" w:themeColor="text1"/>
        </w:rPr>
        <w:t xml:space="preserve">will </w:t>
      </w:r>
      <w:r w:rsidRPr="623DCC08">
        <w:rPr>
          <w:rFonts w:ascii="Calibri" w:eastAsia="Calibri" w:hAnsi="Calibri" w:cs="Calibri"/>
          <w:color w:val="000000" w:themeColor="text1"/>
        </w:rPr>
        <w:t xml:space="preserve">develop an outreach strategy in collaboration with state agencies and </w:t>
      </w:r>
      <w:r w:rsidR="226CD412" w:rsidRPr="623DCC08">
        <w:rPr>
          <w:rFonts w:ascii="Calibri" w:eastAsia="Calibri" w:hAnsi="Calibri" w:cs="Calibri"/>
          <w:color w:val="000000" w:themeColor="text1"/>
        </w:rPr>
        <w:t>interested community partners</w:t>
      </w:r>
      <w:r w:rsidRPr="623DCC08">
        <w:rPr>
          <w:rFonts w:ascii="Calibri" w:eastAsia="Calibri" w:hAnsi="Calibri" w:cs="Calibri"/>
          <w:color w:val="000000" w:themeColor="text1"/>
        </w:rPr>
        <w:t xml:space="preserve"> (including but not limited to digital marketing, direct outreach, email, events, etc.) targeting small, </w:t>
      </w:r>
      <w:proofErr w:type="gramStart"/>
      <w:r w:rsidRPr="623DCC08">
        <w:rPr>
          <w:rFonts w:ascii="Calibri" w:eastAsia="Calibri" w:hAnsi="Calibri" w:cs="Calibri"/>
          <w:color w:val="000000" w:themeColor="text1"/>
        </w:rPr>
        <w:t>medium</w:t>
      </w:r>
      <w:proofErr w:type="gramEnd"/>
      <w:r w:rsidRPr="623DCC08">
        <w:rPr>
          <w:rFonts w:ascii="Calibri" w:eastAsia="Calibri" w:hAnsi="Calibri" w:cs="Calibri"/>
          <w:color w:val="000000" w:themeColor="text1"/>
        </w:rPr>
        <w:t xml:space="preserve"> and large businesses notifying them of state</w:t>
      </w:r>
      <w:r w:rsidR="19BA89E3" w:rsidRPr="623DCC08">
        <w:rPr>
          <w:rFonts w:ascii="Calibri" w:eastAsia="Calibri" w:hAnsi="Calibri" w:cs="Calibri"/>
          <w:color w:val="000000" w:themeColor="text1"/>
        </w:rPr>
        <w:t xml:space="preserve"> and federal</w:t>
      </w:r>
      <w:r w:rsidRPr="623DCC08">
        <w:rPr>
          <w:rFonts w:ascii="Calibri" w:eastAsia="Calibri" w:hAnsi="Calibri" w:cs="Calibri"/>
          <w:color w:val="000000" w:themeColor="text1"/>
        </w:rPr>
        <w:t xml:space="preserve"> services available. </w:t>
      </w:r>
    </w:p>
    <w:p w14:paraId="6CD3F458" w14:textId="03A27C16" w:rsidR="2880232F" w:rsidRDefault="2880232F" w:rsidP="623DCC08">
      <w:pPr>
        <w:pStyle w:val="ListParagraph"/>
        <w:numPr>
          <w:ilvl w:val="0"/>
          <w:numId w:val="9"/>
        </w:numPr>
        <w:rPr>
          <w:rFonts w:eastAsiaTheme="minorEastAsia"/>
          <w:color w:val="000000" w:themeColor="text1"/>
        </w:rPr>
      </w:pPr>
      <w:r w:rsidRPr="623DCC08">
        <w:rPr>
          <w:rFonts w:ascii="Calibri" w:eastAsia="Calibri" w:hAnsi="Calibri" w:cs="Calibri"/>
          <w:color w:val="000000" w:themeColor="text1"/>
        </w:rPr>
        <w:t xml:space="preserve">By April 2024, </w:t>
      </w:r>
      <w:r w:rsidR="4B7262EE" w:rsidRPr="623DCC08">
        <w:rPr>
          <w:rFonts w:ascii="Calibri" w:eastAsia="Calibri" w:hAnsi="Calibri" w:cs="Calibri"/>
          <w:color w:val="000000" w:themeColor="text1"/>
        </w:rPr>
        <w:t xml:space="preserve">the Board staff will </w:t>
      </w:r>
      <w:r w:rsidRPr="623DCC08">
        <w:rPr>
          <w:rFonts w:ascii="Calibri" w:eastAsia="Calibri" w:hAnsi="Calibri" w:cs="Calibri"/>
          <w:color w:val="000000" w:themeColor="text1"/>
        </w:rPr>
        <w:t>track the number of businesses that have seen</w:t>
      </w:r>
      <w:r w:rsidR="2D6CD20A" w:rsidRPr="623DCC08">
        <w:rPr>
          <w:rFonts w:ascii="Calibri" w:eastAsia="Calibri" w:hAnsi="Calibri" w:cs="Calibri"/>
          <w:color w:val="000000" w:themeColor="text1"/>
        </w:rPr>
        <w:t xml:space="preserve"> </w:t>
      </w:r>
      <w:r w:rsidRPr="623DCC08">
        <w:rPr>
          <w:rFonts w:ascii="Calibri" w:eastAsia="Calibri" w:hAnsi="Calibri" w:cs="Calibri"/>
          <w:color w:val="000000" w:themeColor="text1"/>
        </w:rPr>
        <w:t>messaging</w:t>
      </w:r>
      <w:r w:rsidR="01605597" w:rsidRPr="623DCC08">
        <w:rPr>
          <w:rFonts w:ascii="Calibri" w:eastAsia="Calibri" w:hAnsi="Calibri" w:cs="Calibri"/>
          <w:color w:val="000000" w:themeColor="text1"/>
        </w:rPr>
        <w:t xml:space="preserve"> via service utilization. </w:t>
      </w:r>
    </w:p>
    <w:p w14:paraId="0E11E63B" w14:textId="62CFB07A" w:rsidR="2880232F" w:rsidRDefault="2880232F" w:rsidP="5C62C5B1">
      <w:pPr>
        <w:pStyle w:val="ListParagraph"/>
        <w:numPr>
          <w:ilvl w:val="0"/>
          <w:numId w:val="9"/>
        </w:numPr>
        <w:rPr>
          <w:rFonts w:eastAsiaTheme="minorEastAsia"/>
          <w:color w:val="000000" w:themeColor="text1"/>
        </w:rPr>
      </w:pPr>
      <w:r w:rsidRPr="5C62C5B1">
        <w:rPr>
          <w:rFonts w:ascii="Calibri" w:eastAsia="Calibri" w:hAnsi="Calibri" w:cs="Calibri"/>
          <w:color w:val="000000" w:themeColor="text1"/>
        </w:rPr>
        <w:t xml:space="preserve">By </w:t>
      </w:r>
      <w:r w:rsidR="53A9F7C6" w:rsidRPr="5C62C5B1">
        <w:rPr>
          <w:rFonts w:ascii="Calibri" w:eastAsia="Calibri" w:hAnsi="Calibri" w:cs="Calibri"/>
          <w:color w:val="000000" w:themeColor="text1"/>
        </w:rPr>
        <w:t>July</w:t>
      </w:r>
      <w:r w:rsidRPr="5C62C5B1">
        <w:rPr>
          <w:rFonts w:ascii="Calibri" w:eastAsia="Calibri" w:hAnsi="Calibri" w:cs="Calibri"/>
          <w:color w:val="000000" w:themeColor="text1"/>
        </w:rPr>
        <w:t xml:space="preserve"> of 2024, Board members </w:t>
      </w:r>
      <w:r w:rsidR="790CFC7B" w:rsidRPr="5C62C5B1">
        <w:rPr>
          <w:rFonts w:ascii="Calibri" w:eastAsia="Calibri" w:hAnsi="Calibri" w:cs="Calibri"/>
          <w:color w:val="000000" w:themeColor="text1"/>
        </w:rPr>
        <w:t xml:space="preserve">and staff </w:t>
      </w:r>
      <w:r w:rsidRPr="5C62C5B1">
        <w:rPr>
          <w:rFonts w:ascii="Calibri" w:eastAsia="Calibri" w:hAnsi="Calibri" w:cs="Calibri"/>
          <w:color w:val="000000" w:themeColor="text1"/>
        </w:rPr>
        <w:t xml:space="preserve">will evaluate collected metrics and summarize findings, via the Board staff, to the Governor yearly.  </w:t>
      </w:r>
    </w:p>
    <w:p w14:paraId="5660A467" w14:textId="4089894E" w:rsidR="2880232F" w:rsidRDefault="2880232F" w:rsidP="5C62C5B1">
      <w:pPr>
        <w:pStyle w:val="ListParagraph"/>
        <w:numPr>
          <w:ilvl w:val="0"/>
          <w:numId w:val="11"/>
        </w:numPr>
        <w:rPr>
          <w:rFonts w:eastAsiaTheme="minorEastAsia"/>
          <w:color w:val="000000" w:themeColor="text1"/>
        </w:rPr>
      </w:pPr>
      <w:r w:rsidRPr="5C62C5B1">
        <w:rPr>
          <w:rFonts w:ascii="Calibri" w:eastAsia="Calibri" w:hAnsi="Calibri" w:cs="Calibri"/>
          <w:color w:val="000000" w:themeColor="text1"/>
        </w:rPr>
        <w:t xml:space="preserve">By the Governor’s FY2025 budgeting deadline, the Board will propose policy recommendations related to workforce to the Governor’s office for consideration.   </w:t>
      </w:r>
    </w:p>
    <w:p w14:paraId="0717C283" w14:textId="402A0350" w:rsidR="2880232F" w:rsidRDefault="2880232F" w:rsidP="5C62C5B1">
      <w:pPr>
        <w:pStyle w:val="ListParagraph"/>
        <w:numPr>
          <w:ilvl w:val="0"/>
          <w:numId w:val="8"/>
        </w:numPr>
        <w:rPr>
          <w:rFonts w:eastAsiaTheme="minorEastAsia"/>
          <w:color w:val="000000" w:themeColor="text1"/>
        </w:rPr>
      </w:pPr>
      <w:r w:rsidRPr="5C62C5B1">
        <w:rPr>
          <w:rFonts w:ascii="Calibri" w:eastAsia="Calibri" w:hAnsi="Calibri" w:cs="Calibri"/>
          <w:color w:val="000000" w:themeColor="text1"/>
        </w:rPr>
        <w:t xml:space="preserve">By </w:t>
      </w:r>
      <w:r w:rsidR="18DF0F20" w:rsidRPr="5C62C5B1">
        <w:rPr>
          <w:rFonts w:ascii="Calibri" w:eastAsia="Calibri" w:hAnsi="Calibri" w:cs="Calibri"/>
          <w:color w:val="000000" w:themeColor="text1"/>
        </w:rPr>
        <w:t>October</w:t>
      </w:r>
      <w:r w:rsidRPr="5C62C5B1">
        <w:rPr>
          <w:rFonts w:ascii="Calibri" w:eastAsia="Calibri" w:hAnsi="Calibri" w:cs="Calibri"/>
          <w:color w:val="000000" w:themeColor="text1"/>
        </w:rPr>
        <w:t xml:space="preserve"> of 2023, the Board will establish and approve the process for official Board policy proposals within bylaws. </w:t>
      </w:r>
    </w:p>
    <w:p w14:paraId="4B190BC4" w14:textId="6D2B178F" w:rsidR="2880232F" w:rsidRDefault="2880232F" w:rsidP="5C62C5B1">
      <w:pPr>
        <w:pStyle w:val="ListParagraph"/>
        <w:numPr>
          <w:ilvl w:val="0"/>
          <w:numId w:val="11"/>
        </w:numPr>
        <w:rPr>
          <w:rFonts w:eastAsiaTheme="minorEastAsia"/>
          <w:color w:val="000000" w:themeColor="text1"/>
        </w:rPr>
      </w:pPr>
      <w:r w:rsidRPr="5C62C5B1">
        <w:rPr>
          <w:rFonts w:ascii="Calibri" w:eastAsia="Calibri" w:hAnsi="Calibri" w:cs="Calibri"/>
          <w:color w:val="000000" w:themeColor="text1"/>
        </w:rPr>
        <w:lastRenderedPageBreak/>
        <w:t xml:space="preserve">By </w:t>
      </w:r>
      <w:r w:rsidR="3716821D" w:rsidRPr="5C62C5B1">
        <w:rPr>
          <w:rFonts w:ascii="Calibri" w:eastAsia="Calibri" w:hAnsi="Calibri" w:cs="Calibri"/>
          <w:color w:val="000000" w:themeColor="text1"/>
        </w:rPr>
        <w:t>October</w:t>
      </w:r>
      <w:r w:rsidRPr="5C62C5B1">
        <w:rPr>
          <w:rFonts w:ascii="Calibri" w:eastAsia="Calibri" w:hAnsi="Calibri" w:cs="Calibri"/>
          <w:color w:val="000000" w:themeColor="text1"/>
        </w:rPr>
        <w:t xml:space="preserve"> of 2024, the Board staff will develop both an employee and employer toolkit of workforce related or workforce tangential services that are available in the following languages: </w:t>
      </w:r>
      <w:r w:rsidRPr="5C62C5B1">
        <w:rPr>
          <w:rFonts w:ascii="Calibri" w:eastAsia="Calibri" w:hAnsi="Calibri" w:cs="Calibri"/>
          <w:color w:val="000000" w:themeColor="text1"/>
          <w:rtl/>
        </w:rPr>
        <w:t>العربية</w:t>
      </w:r>
      <w:r w:rsidRPr="5C62C5B1">
        <w:rPr>
          <w:rFonts w:ascii="Calibri" w:eastAsia="Calibri" w:hAnsi="Calibri" w:cs="Calibri"/>
          <w:color w:val="000000" w:themeColor="text1"/>
        </w:rPr>
        <w:t xml:space="preserve"> (Arabic), Bosnian, </w:t>
      </w:r>
      <w:proofErr w:type="spellStart"/>
      <w:r w:rsidRPr="5C62C5B1">
        <w:rPr>
          <w:rFonts w:ascii="Calibri" w:eastAsia="Calibri" w:hAnsi="Calibri" w:cs="Calibri"/>
          <w:color w:val="000000" w:themeColor="text1"/>
        </w:rPr>
        <w:t>န်မာစာ</w:t>
      </w:r>
      <w:proofErr w:type="spellEnd"/>
      <w:r w:rsidRPr="5C62C5B1">
        <w:rPr>
          <w:rFonts w:ascii="Calibri" w:eastAsia="Calibri" w:hAnsi="Calibri" w:cs="Calibri"/>
          <w:color w:val="000000" w:themeColor="text1"/>
        </w:rPr>
        <w:t xml:space="preserve"> (Burmese</w:t>
      </w:r>
      <w:proofErr w:type="gramStart"/>
      <w:r w:rsidRPr="5C62C5B1">
        <w:rPr>
          <w:rFonts w:ascii="Calibri" w:eastAsia="Calibri" w:hAnsi="Calibri" w:cs="Calibri"/>
          <w:color w:val="000000" w:themeColor="text1"/>
        </w:rPr>
        <w:t xml:space="preserve">),  </w:t>
      </w:r>
      <w:r w:rsidRPr="5C62C5B1">
        <w:rPr>
          <w:rFonts w:ascii="Calibri" w:eastAsia="Calibri" w:hAnsi="Calibri" w:cs="Calibri"/>
          <w:color w:val="000000" w:themeColor="text1"/>
          <w:rtl/>
        </w:rPr>
        <w:t>دری</w:t>
      </w:r>
      <w:proofErr w:type="gramEnd"/>
      <w:r w:rsidRPr="5C62C5B1">
        <w:rPr>
          <w:rFonts w:ascii="Calibri" w:eastAsia="Calibri" w:hAnsi="Calibri" w:cs="Calibri"/>
          <w:color w:val="000000" w:themeColor="text1"/>
        </w:rPr>
        <w:t xml:space="preserve"> (Dari),  </w:t>
      </w:r>
      <w:proofErr w:type="spellStart"/>
      <w:r w:rsidRPr="5C62C5B1">
        <w:rPr>
          <w:rFonts w:ascii="Calibri" w:eastAsia="Calibri" w:hAnsi="Calibri" w:cs="Calibri"/>
          <w:color w:val="000000" w:themeColor="text1"/>
        </w:rPr>
        <w:t>Français</w:t>
      </w:r>
      <w:proofErr w:type="spellEnd"/>
      <w:r w:rsidRPr="5C62C5B1">
        <w:rPr>
          <w:rFonts w:ascii="Calibri" w:eastAsia="Calibri" w:hAnsi="Calibri" w:cs="Calibri"/>
          <w:color w:val="000000" w:themeColor="text1"/>
        </w:rPr>
        <w:t xml:space="preserve"> (French), Kirundi,  </w:t>
      </w:r>
      <w:proofErr w:type="spellStart"/>
      <w:r w:rsidRPr="5C62C5B1">
        <w:rPr>
          <w:rFonts w:ascii="Calibri" w:eastAsia="Calibri" w:hAnsi="Calibri" w:cs="Calibri"/>
          <w:color w:val="000000" w:themeColor="text1"/>
        </w:rPr>
        <w:t>नेपाली</w:t>
      </w:r>
      <w:proofErr w:type="spellEnd"/>
      <w:r w:rsidRPr="5C62C5B1">
        <w:rPr>
          <w:rFonts w:ascii="Calibri" w:eastAsia="Calibri" w:hAnsi="Calibri" w:cs="Calibri"/>
          <w:color w:val="000000" w:themeColor="text1"/>
        </w:rPr>
        <w:t xml:space="preserve"> (Nepali), </w:t>
      </w:r>
      <w:r w:rsidRPr="5C62C5B1">
        <w:rPr>
          <w:rFonts w:ascii="Calibri" w:eastAsia="Calibri" w:hAnsi="Calibri" w:cs="Calibri"/>
          <w:color w:val="000000" w:themeColor="text1"/>
          <w:rtl/>
        </w:rPr>
        <w:t>پښتو</w:t>
      </w:r>
      <w:r w:rsidRPr="5C62C5B1">
        <w:rPr>
          <w:rFonts w:ascii="Calibri" w:eastAsia="Calibri" w:hAnsi="Calibri" w:cs="Calibri"/>
          <w:color w:val="000000" w:themeColor="text1"/>
        </w:rPr>
        <w:t xml:space="preserve"> (Pashto), </w:t>
      </w:r>
      <w:proofErr w:type="spellStart"/>
      <w:r w:rsidRPr="5C62C5B1">
        <w:rPr>
          <w:rFonts w:ascii="Calibri" w:eastAsia="Calibri" w:hAnsi="Calibri" w:cs="Calibri"/>
          <w:color w:val="000000" w:themeColor="text1"/>
        </w:rPr>
        <w:t>Soomaali</w:t>
      </w:r>
      <w:proofErr w:type="spellEnd"/>
      <w:r w:rsidRPr="5C62C5B1">
        <w:rPr>
          <w:rFonts w:ascii="Calibri" w:eastAsia="Calibri" w:hAnsi="Calibri" w:cs="Calibri"/>
          <w:color w:val="000000" w:themeColor="text1"/>
        </w:rPr>
        <w:t xml:space="preserve"> (Somali), </w:t>
      </w:r>
      <w:proofErr w:type="spellStart"/>
      <w:r w:rsidRPr="5C62C5B1">
        <w:rPr>
          <w:rFonts w:ascii="Calibri" w:eastAsia="Calibri" w:hAnsi="Calibri" w:cs="Calibri"/>
          <w:color w:val="000000" w:themeColor="text1"/>
        </w:rPr>
        <w:t>Español</w:t>
      </w:r>
      <w:proofErr w:type="spellEnd"/>
      <w:r w:rsidRPr="5C62C5B1">
        <w:rPr>
          <w:rFonts w:ascii="Calibri" w:eastAsia="Calibri" w:hAnsi="Calibri" w:cs="Calibri"/>
          <w:color w:val="000000" w:themeColor="text1"/>
        </w:rPr>
        <w:t xml:space="preserve"> (Spanish), Swahili, </w:t>
      </w:r>
      <w:proofErr w:type="spellStart"/>
      <w:r w:rsidRPr="5C62C5B1">
        <w:rPr>
          <w:rFonts w:ascii="Calibri" w:eastAsia="Calibri" w:hAnsi="Calibri" w:cs="Calibri"/>
          <w:color w:val="000000" w:themeColor="text1"/>
        </w:rPr>
        <w:t>Tiếng</w:t>
      </w:r>
      <w:proofErr w:type="spellEnd"/>
      <w:r w:rsidRPr="5C62C5B1">
        <w:rPr>
          <w:rFonts w:ascii="Calibri" w:eastAsia="Calibri" w:hAnsi="Calibri" w:cs="Calibri"/>
          <w:color w:val="000000" w:themeColor="text1"/>
        </w:rPr>
        <w:t xml:space="preserve"> </w:t>
      </w:r>
      <w:proofErr w:type="spellStart"/>
      <w:r w:rsidRPr="5C62C5B1">
        <w:rPr>
          <w:rFonts w:ascii="Calibri" w:eastAsia="Calibri" w:hAnsi="Calibri" w:cs="Calibri"/>
          <w:color w:val="000000" w:themeColor="text1"/>
        </w:rPr>
        <w:t>Việt</w:t>
      </w:r>
      <w:proofErr w:type="spellEnd"/>
      <w:r w:rsidRPr="5C62C5B1">
        <w:rPr>
          <w:rFonts w:ascii="Calibri" w:eastAsia="Calibri" w:hAnsi="Calibri" w:cs="Calibri"/>
          <w:color w:val="000000" w:themeColor="text1"/>
        </w:rPr>
        <w:t xml:space="preserve"> (Vietnamese). </w:t>
      </w:r>
    </w:p>
    <w:p w14:paraId="2B03AE2E" w14:textId="4635D0CC" w:rsidR="2880232F" w:rsidRDefault="2880232F" w:rsidP="5C62C5B1">
      <w:pPr>
        <w:pStyle w:val="ListParagraph"/>
        <w:numPr>
          <w:ilvl w:val="1"/>
          <w:numId w:val="11"/>
        </w:numPr>
        <w:rPr>
          <w:rFonts w:eastAsiaTheme="minorEastAsia"/>
          <w:color w:val="000000" w:themeColor="text1"/>
        </w:rPr>
      </w:pPr>
      <w:r w:rsidRPr="5C62C5B1">
        <w:rPr>
          <w:rFonts w:ascii="Calibri" w:eastAsia="Calibri" w:hAnsi="Calibri" w:cs="Calibri"/>
          <w:color w:val="000000" w:themeColor="text1"/>
        </w:rPr>
        <w:t>These languages align with the Vermont Department of Health’s translation offerings. Additional translations will be updated yearly, as needed.</w:t>
      </w:r>
    </w:p>
    <w:p w14:paraId="25AFEA45" w14:textId="6A3E7790" w:rsidR="5C62C5B1" w:rsidRDefault="5C62C5B1" w:rsidP="5C62C5B1">
      <w:pPr>
        <w:rPr>
          <w:rFonts w:ascii="Calibri" w:eastAsia="Calibri" w:hAnsi="Calibri" w:cs="Calibri"/>
          <w:b/>
          <w:bCs/>
          <w:color w:val="000000" w:themeColor="text1"/>
        </w:rPr>
      </w:pPr>
    </w:p>
    <w:p w14:paraId="1B50E3CC" w14:textId="701F4FBC" w:rsidR="4884EAA3" w:rsidRDefault="4884EAA3" w:rsidP="5C62C5B1">
      <w:pPr>
        <w:rPr>
          <w:rFonts w:ascii="Calibri" w:eastAsia="Calibri" w:hAnsi="Calibri" w:cs="Calibri"/>
          <w:color w:val="000000" w:themeColor="text1"/>
        </w:rPr>
      </w:pPr>
      <w:r w:rsidRPr="5C62C5B1">
        <w:rPr>
          <w:rFonts w:ascii="Calibri" w:eastAsia="Calibri" w:hAnsi="Calibri" w:cs="Calibri"/>
          <w:b/>
          <w:bCs/>
          <w:color w:val="000000" w:themeColor="text1"/>
        </w:rPr>
        <w:t xml:space="preserve">Coordinate Workforce Education and Training </w:t>
      </w:r>
      <w:r w:rsidRPr="5C62C5B1">
        <w:rPr>
          <w:rFonts w:ascii="Calibri" w:eastAsia="Calibri" w:hAnsi="Calibri" w:cs="Calibri"/>
          <w:color w:val="000000" w:themeColor="text1"/>
        </w:rPr>
        <w:t xml:space="preserve"> </w:t>
      </w:r>
    </w:p>
    <w:p w14:paraId="3EEFD371" w14:textId="1B87C3EA" w:rsidR="4884EAA3" w:rsidRDefault="4884EAA3" w:rsidP="623DCC08">
      <w:pPr>
        <w:rPr>
          <w:rFonts w:ascii="Calibri" w:eastAsia="Calibri" w:hAnsi="Calibri" w:cs="Calibri"/>
          <w:color w:val="000000" w:themeColor="text1"/>
        </w:rPr>
      </w:pPr>
      <w:r w:rsidRPr="623DCC08">
        <w:rPr>
          <w:rFonts w:ascii="Calibri" w:eastAsia="Calibri" w:hAnsi="Calibri" w:cs="Calibri"/>
          <w:i/>
          <w:iCs/>
          <w:color w:val="000000" w:themeColor="text1"/>
        </w:rPr>
        <w:t xml:space="preserve">Identify </w:t>
      </w:r>
      <w:r w:rsidR="2F655198" w:rsidRPr="623DCC08">
        <w:rPr>
          <w:rFonts w:ascii="Calibri" w:eastAsia="Calibri" w:hAnsi="Calibri" w:cs="Calibri"/>
          <w:i/>
          <w:iCs/>
          <w:color w:val="000000" w:themeColor="text1"/>
        </w:rPr>
        <w:t xml:space="preserve">Vermont’s </w:t>
      </w:r>
      <w:r w:rsidR="5AF2FA96" w:rsidRPr="623DCC08">
        <w:rPr>
          <w:rFonts w:ascii="Calibri" w:eastAsia="Calibri" w:hAnsi="Calibri" w:cs="Calibri"/>
          <w:i/>
          <w:iCs/>
          <w:color w:val="000000" w:themeColor="text1"/>
        </w:rPr>
        <w:t xml:space="preserve">high-demand careers </w:t>
      </w:r>
      <w:r w:rsidRPr="623DCC08">
        <w:rPr>
          <w:rFonts w:ascii="Calibri" w:eastAsia="Calibri" w:hAnsi="Calibri" w:cs="Calibri"/>
          <w:i/>
          <w:iCs/>
          <w:color w:val="000000" w:themeColor="text1"/>
        </w:rPr>
        <w:t xml:space="preserve">and </w:t>
      </w:r>
      <w:r w:rsidR="61496C0A" w:rsidRPr="623DCC08">
        <w:rPr>
          <w:rFonts w:ascii="Calibri" w:eastAsia="Calibri" w:hAnsi="Calibri" w:cs="Calibri"/>
          <w:i/>
          <w:iCs/>
          <w:color w:val="000000" w:themeColor="text1"/>
        </w:rPr>
        <w:t xml:space="preserve">develop </w:t>
      </w:r>
      <w:r w:rsidRPr="623DCC08">
        <w:rPr>
          <w:rFonts w:ascii="Calibri" w:eastAsia="Calibri" w:hAnsi="Calibri" w:cs="Calibri"/>
          <w:i/>
          <w:iCs/>
          <w:color w:val="000000" w:themeColor="text1"/>
        </w:rPr>
        <w:t xml:space="preserve">career pathways to be seamlessly executed by training and education providers </w:t>
      </w:r>
      <w:r w:rsidR="5A117B72" w:rsidRPr="623DCC08">
        <w:rPr>
          <w:rFonts w:ascii="Calibri" w:eastAsia="Calibri" w:hAnsi="Calibri" w:cs="Calibri"/>
          <w:i/>
          <w:iCs/>
          <w:color w:val="000000" w:themeColor="text1"/>
        </w:rPr>
        <w:t xml:space="preserve">while </w:t>
      </w:r>
      <w:r w:rsidRPr="623DCC08">
        <w:rPr>
          <w:rFonts w:ascii="Calibri" w:eastAsia="Calibri" w:hAnsi="Calibri" w:cs="Calibri"/>
          <w:i/>
          <w:iCs/>
          <w:color w:val="000000" w:themeColor="text1"/>
        </w:rPr>
        <w:t xml:space="preserve">engaging Vermonters at any stage of their career </w:t>
      </w:r>
      <w:r w:rsidR="3AFDCE80" w:rsidRPr="623DCC08">
        <w:rPr>
          <w:rFonts w:ascii="Calibri" w:eastAsia="Calibri" w:hAnsi="Calibri" w:cs="Calibri"/>
          <w:i/>
          <w:iCs/>
          <w:color w:val="000000" w:themeColor="text1"/>
        </w:rPr>
        <w:t>path</w:t>
      </w:r>
      <w:r w:rsidRPr="623DCC08">
        <w:rPr>
          <w:rFonts w:ascii="Calibri" w:eastAsia="Calibri" w:hAnsi="Calibri" w:cs="Calibri"/>
          <w:i/>
          <w:iCs/>
          <w:color w:val="000000" w:themeColor="text1"/>
        </w:rPr>
        <w:t xml:space="preserve">, leading to greater financial independence and personal fulfillment. </w:t>
      </w:r>
      <w:r w:rsidRPr="623DCC08">
        <w:rPr>
          <w:rFonts w:ascii="Calibri" w:eastAsia="Calibri" w:hAnsi="Calibri" w:cs="Calibri"/>
          <w:color w:val="000000" w:themeColor="text1"/>
        </w:rPr>
        <w:t xml:space="preserve"> </w:t>
      </w:r>
    </w:p>
    <w:p w14:paraId="2D326E4D" w14:textId="3C895BCD" w:rsidR="4884EAA3" w:rsidRDefault="4884EAA3" w:rsidP="5C62C5B1">
      <w:pPr>
        <w:rPr>
          <w:rFonts w:ascii="Calibri" w:eastAsia="Calibri" w:hAnsi="Calibri" w:cs="Calibri"/>
          <w:color w:val="000000" w:themeColor="text1"/>
        </w:rPr>
      </w:pPr>
      <w:r w:rsidRPr="5C62C5B1">
        <w:rPr>
          <w:rFonts w:ascii="Calibri" w:eastAsia="Calibri" w:hAnsi="Calibri" w:cs="Calibri"/>
          <w:i/>
          <w:iCs/>
          <w:color w:val="000000" w:themeColor="text1"/>
        </w:rPr>
        <w:t>Strategies:</w:t>
      </w:r>
      <w:r w:rsidRPr="5C62C5B1">
        <w:rPr>
          <w:rFonts w:ascii="Calibri" w:eastAsia="Calibri" w:hAnsi="Calibri" w:cs="Calibri"/>
          <w:color w:val="000000" w:themeColor="text1"/>
        </w:rPr>
        <w:t xml:space="preserve"> </w:t>
      </w:r>
    </w:p>
    <w:p w14:paraId="1FB3FAC4" w14:textId="490052D7" w:rsidR="4884EAA3" w:rsidRDefault="4884EAA3" w:rsidP="5C62C5B1">
      <w:pPr>
        <w:pStyle w:val="ListParagraph"/>
        <w:numPr>
          <w:ilvl w:val="0"/>
          <w:numId w:val="7"/>
        </w:numPr>
        <w:rPr>
          <w:rFonts w:eastAsiaTheme="minorEastAsia"/>
          <w:color w:val="000000" w:themeColor="text1"/>
        </w:rPr>
      </w:pPr>
      <w:r w:rsidRPr="5C62C5B1">
        <w:rPr>
          <w:rFonts w:ascii="Calibri" w:eastAsia="Calibri" w:hAnsi="Calibri" w:cs="Calibri"/>
          <w:color w:val="000000" w:themeColor="text1"/>
        </w:rPr>
        <w:t xml:space="preserve">Career Pathway Mapping </w:t>
      </w:r>
    </w:p>
    <w:p w14:paraId="458B984F" w14:textId="30F1E9D6" w:rsidR="32704623" w:rsidRDefault="32704623" w:rsidP="5C62C5B1">
      <w:pPr>
        <w:pStyle w:val="ListParagraph"/>
        <w:numPr>
          <w:ilvl w:val="0"/>
          <w:numId w:val="7"/>
        </w:numPr>
        <w:rPr>
          <w:color w:val="000000" w:themeColor="text1"/>
        </w:rPr>
      </w:pPr>
      <w:r w:rsidRPr="5C62C5B1">
        <w:rPr>
          <w:rFonts w:ascii="Calibri" w:eastAsia="Calibri" w:hAnsi="Calibri" w:cs="Calibri"/>
          <w:color w:val="000000" w:themeColor="text1"/>
        </w:rPr>
        <w:t>Youth Engagement</w:t>
      </w:r>
    </w:p>
    <w:p w14:paraId="3908B1CB" w14:textId="239BB3D6" w:rsidR="4884EAA3" w:rsidRDefault="4884EAA3" w:rsidP="5C62C5B1">
      <w:pPr>
        <w:pStyle w:val="ListParagraph"/>
        <w:numPr>
          <w:ilvl w:val="0"/>
          <w:numId w:val="7"/>
        </w:numPr>
        <w:rPr>
          <w:rFonts w:eastAsiaTheme="minorEastAsia"/>
          <w:color w:val="000000" w:themeColor="text1"/>
        </w:rPr>
      </w:pPr>
      <w:r w:rsidRPr="5C62C5B1">
        <w:rPr>
          <w:rFonts w:ascii="Calibri" w:eastAsia="Calibri" w:hAnsi="Calibri" w:cs="Calibri"/>
          <w:color w:val="000000" w:themeColor="text1"/>
        </w:rPr>
        <w:t xml:space="preserve">Training and Education Provider Support </w:t>
      </w:r>
    </w:p>
    <w:p w14:paraId="4CC15C98" w14:textId="48D98291" w:rsidR="43293075" w:rsidRDefault="43293075" w:rsidP="5C62C5B1">
      <w:pPr>
        <w:pStyle w:val="ListParagraph"/>
        <w:numPr>
          <w:ilvl w:val="0"/>
          <w:numId w:val="7"/>
        </w:numPr>
        <w:rPr>
          <w:rFonts w:eastAsiaTheme="minorEastAsia"/>
          <w:color w:val="000000" w:themeColor="text1"/>
        </w:rPr>
      </w:pPr>
      <w:r w:rsidRPr="5C62C5B1">
        <w:rPr>
          <w:rFonts w:ascii="Calibri" w:eastAsia="Calibri" w:hAnsi="Calibri" w:cs="Calibri"/>
          <w:color w:val="000000" w:themeColor="text1"/>
        </w:rPr>
        <w:t>Eligibility and Approval of Credentials and Certificates</w:t>
      </w:r>
    </w:p>
    <w:p w14:paraId="38FC7296" w14:textId="2145AE4A" w:rsidR="4884EAA3" w:rsidRDefault="4884EAA3" w:rsidP="623DCC08">
      <w:pPr>
        <w:rPr>
          <w:rFonts w:ascii="Calibri" w:eastAsia="Calibri" w:hAnsi="Calibri" w:cs="Calibri"/>
          <w:color w:val="000000" w:themeColor="text1"/>
        </w:rPr>
      </w:pPr>
      <w:r w:rsidRPr="623DCC08">
        <w:rPr>
          <w:rFonts w:ascii="Calibri" w:eastAsia="Calibri" w:hAnsi="Calibri" w:cs="Calibri"/>
          <w:i/>
          <w:iCs/>
          <w:color w:val="000000" w:themeColor="text1"/>
        </w:rPr>
        <w:t>Benchmarks:</w:t>
      </w:r>
      <w:r w:rsidRPr="623DCC08">
        <w:rPr>
          <w:rFonts w:ascii="Calibri" w:eastAsia="Calibri" w:hAnsi="Calibri" w:cs="Calibri"/>
          <w:color w:val="000000" w:themeColor="text1"/>
        </w:rPr>
        <w:t xml:space="preserve"> </w:t>
      </w:r>
    </w:p>
    <w:p w14:paraId="0B1BA417" w14:textId="5F6945D6" w:rsidR="3ACB8E97" w:rsidRDefault="3ACB8E97" w:rsidP="623DCC08">
      <w:pPr>
        <w:pStyle w:val="ListParagraph"/>
        <w:numPr>
          <w:ilvl w:val="0"/>
          <w:numId w:val="6"/>
        </w:numPr>
        <w:rPr>
          <w:rFonts w:eastAsiaTheme="minorEastAsia"/>
          <w:color w:val="000000" w:themeColor="text1"/>
        </w:rPr>
      </w:pPr>
      <w:r w:rsidRPr="623DCC08">
        <w:rPr>
          <w:rFonts w:ascii="Calibri" w:eastAsia="Calibri" w:hAnsi="Calibri" w:cs="Calibri"/>
          <w:color w:val="000000" w:themeColor="text1"/>
        </w:rPr>
        <w:t>T</w:t>
      </w:r>
      <w:r w:rsidR="4884EAA3" w:rsidRPr="623DCC08">
        <w:rPr>
          <w:rFonts w:ascii="Calibri" w:eastAsia="Calibri" w:hAnsi="Calibri" w:cs="Calibri"/>
          <w:color w:val="000000" w:themeColor="text1"/>
        </w:rPr>
        <w:t>he Board staff will host Career Pathways Committee meetings</w:t>
      </w:r>
      <w:r w:rsidR="2162FA41" w:rsidRPr="623DCC08">
        <w:rPr>
          <w:rFonts w:ascii="Calibri" w:eastAsia="Calibri" w:hAnsi="Calibri" w:cs="Calibri"/>
          <w:color w:val="000000" w:themeColor="text1"/>
        </w:rPr>
        <w:t>,</w:t>
      </w:r>
      <w:r w:rsidR="52E24185" w:rsidRPr="623DCC08">
        <w:rPr>
          <w:rFonts w:ascii="Calibri" w:eastAsia="Calibri" w:hAnsi="Calibri" w:cs="Calibri"/>
          <w:color w:val="000000" w:themeColor="text1"/>
        </w:rPr>
        <w:t xml:space="preserve"> at least </w:t>
      </w:r>
      <w:r w:rsidR="49064257" w:rsidRPr="623DCC08">
        <w:rPr>
          <w:rFonts w:ascii="Calibri" w:eastAsia="Calibri" w:hAnsi="Calibri" w:cs="Calibri"/>
          <w:color w:val="000000" w:themeColor="text1"/>
        </w:rPr>
        <w:t>quarterly.</w:t>
      </w:r>
    </w:p>
    <w:p w14:paraId="130F56F4" w14:textId="22A8A710" w:rsidR="0C058C03" w:rsidRDefault="0C058C03" w:rsidP="5C62C5B1">
      <w:pPr>
        <w:pStyle w:val="ListParagraph"/>
        <w:numPr>
          <w:ilvl w:val="1"/>
          <w:numId w:val="6"/>
        </w:numPr>
        <w:rPr>
          <w:color w:val="000000" w:themeColor="text1"/>
        </w:rPr>
      </w:pPr>
      <w:r w:rsidRPr="5C62C5B1">
        <w:rPr>
          <w:rFonts w:ascii="Calibri" w:eastAsia="Calibri" w:hAnsi="Calibri" w:cs="Calibri"/>
          <w:color w:val="000000" w:themeColor="text1"/>
        </w:rPr>
        <w:t xml:space="preserve">The Career Pathways Committee will establish an </w:t>
      </w:r>
      <w:r w:rsidR="4884EAA3" w:rsidRPr="5C62C5B1">
        <w:rPr>
          <w:rFonts w:ascii="Calibri" w:eastAsia="Calibri" w:hAnsi="Calibri" w:cs="Calibri"/>
          <w:color w:val="000000" w:themeColor="text1"/>
        </w:rPr>
        <w:t>approval process for reviewing and approving Career Pathways by July of 2023.</w:t>
      </w:r>
    </w:p>
    <w:p w14:paraId="2B96A196" w14:textId="7C62C2D0" w:rsidR="4884EAA3" w:rsidRDefault="4884EAA3" w:rsidP="5C62C5B1">
      <w:pPr>
        <w:pStyle w:val="ListParagraph"/>
        <w:numPr>
          <w:ilvl w:val="1"/>
          <w:numId w:val="6"/>
        </w:numPr>
        <w:rPr>
          <w:color w:val="000000" w:themeColor="text1"/>
        </w:rPr>
      </w:pPr>
      <w:r w:rsidRPr="5C62C5B1">
        <w:rPr>
          <w:rFonts w:ascii="Calibri" w:eastAsia="Calibri" w:hAnsi="Calibri" w:cs="Calibri"/>
          <w:color w:val="000000" w:themeColor="text1"/>
        </w:rPr>
        <w:t>Every year after, the Career Pathways Committee will agree upon two priority careers identified as essential for future</w:t>
      </w:r>
      <w:r w:rsidR="606F269F" w:rsidRPr="5C62C5B1">
        <w:rPr>
          <w:rFonts w:ascii="Calibri" w:eastAsia="Calibri" w:hAnsi="Calibri" w:cs="Calibri"/>
          <w:color w:val="000000" w:themeColor="text1"/>
        </w:rPr>
        <w:t xml:space="preserve"> sector specific</w:t>
      </w:r>
      <w:r w:rsidRPr="5C62C5B1">
        <w:rPr>
          <w:rFonts w:ascii="Calibri" w:eastAsia="Calibri" w:hAnsi="Calibri" w:cs="Calibri"/>
          <w:color w:val="000000" w:themeColor="text1"/>
        </w:rPr>
        <w:t xml:space="preserve"> growth and map out career pathways</w:t>
      </w:r>
      <w:r w:rsidR="24054D1B" w:rsidRPr="5C62C5B1">
        <w:rPr>
          <w:rFonts w:ascii="Calibri" w:eastAsia="Calibri" w:hAnsi="Calibri" w:cs="Calibri"/>
          <w:color w:val="000000" w:themeColor="text1"/>
        </w:rPr>
        <w:t xml:space="preserve">, along with interested community partners. </w:t>
      </w:r>
    </w:p>
    <w:p w14:paraId="12F90830" w14:textId="3388B609" w:rsidR="4E2ACD41" w:rsidRDefault="4E2ACD41" w:rsidP="623DCC08">
      <w:pPr>
        <w:pStyle w:val="ListParagraph"/>
        <w:numPr>
          <w:ilvl w:val="0"/>
          <w:numId w:val="6"/>
        </w:numPr>
        <w:rPr>
          <w:rFonts w:eastAsiaTheme="minorEastAsia"/>
          <w:color w:val="000000" w:themeColor="text1"/>
        </w:rPr>
      </w:pPr>
      <w:r w:rsidRPr="623DCC08">
        <w:rPr>
          <w:rFonts w:ascii="Calibri" w:eastAsia="Calibri" w:hAnsi="Calibri" w:cs="Calibri"/>
          <w:color w:val="000000" w:themeColor="text1"/>
        </w:rPr>
        <w:t>T</w:t>
      </w:r>
      <w:r w:rsidR="4884EAA3" w:rsidRPr="623DCC08">
        <w:rPr>
          <w:rFonts w:ascii="Calibri" w:eastAsia="Calibri" w:hAnsi="Calibri" w:cs="Calibri"/>
          <w:color w:val="000000" w:themeColor="text1"/>
        </w:rPr>
        <w:t>he Board staff will continue to host Youth Committee meetings</w:t>
      </w:r>
      <w:r w:rsidR="0E074673" w:rsidRPr="623DCC08">
        <w:rPr>
          <w:rFonts w:ascii="Calibri" w:eastAsia="Calibri" w:hAnsi="Calibri" w:cs="Calibri"/>
          <w:color w:val="000000" w:themeColor="text1"/>
        </w:rPr>
        <w:t>,</w:t>
      </w:r>
      <w:r w:rsidR="6158FB94" w:rsidRPr="623DCC08">
        <w:rPr>
          <w:rFonts w:ascii="Calibri" w:eastAsia="Calibri" w:hAnsi="Calibri" w:cs="Calibri"/>
          <w:color w:val="000000" w:themeColor="text1"/>
        </w:rPr>
        <w:t xml:space="preserve"> at least every other month.</w:t>
      </w:r>
    </w:p>
    <w:p w14:paraId="3417BB38" w14:textId="19F60030" w:rsidR="0C615DD6" w:rsidRDefault="0C615DD6" w:rsidP="5C62C5B1">
      <w:pPr>
        <w:pStyle w:val="ListParagraph"/>
        <w:numPr>
          <w:ilvl w:val="1"/>
          <w:numId w:val="6"/>
        </w:numPr>
        <w:rPr>
          <w:color w:val="000000" w:themeColor="text1"/>
        </w:rPr>
      </w:pPr>
      <w:r w:rsidRPr="5C62C5B1">
        <w:rPr>
          <w:rFonts w:ascii="Calibri" w:eastAsia="Calibri" w:hAnsi="Calibri" w:cs="Calibri"/>
          <w:color w:val="000000" w:themeColor="text1"/>
        </w:rPr>
        <w:t>By January of 2024, the Youth Committee will</w:t>
      </w:r>
      <w:r w:rsidR="4884EAA3" w:rsidRPr="5C62C5B1">
        <w:rPr>
          <w:rFonts w:ascii="Calibri" w:eastAsia="Calibri" w:hAnsi="Calibri" w:cs="Calibri"/>
          <w:color w:val="000000" w:themeColor="text1"/>
        </w:rPr>
        <w:t xml:space="preserve"> e</w:t>
      </w:r>
      <w:r w:rsidR="00E72096" w:rsidRPr="5C62C5B1">
        <w:rPr>
          <w:rFonts w:ascii="Calibri" w:eastAsia="Calibri" w:hAnsi="Calibri" w:cs="Calibri"/>
          <w:color w:val="000000" w:themeColor="text1"/>
        </w:rPr>
        <w:t xml:space="preserve">stablish </w:t>
      </w:r>
      <w:r w:rsidR="4884EAA3" w:rsidRPr="5C62C5B1">
        <w:rPr>
          <w:rFonts w:ascii="Calibri" w:eastAsia="Calibri" w:hAnsi="Calibri" w:cs="Calibri"/>
          <w:color w:val="000000" w:themeColor="text1"/>
        </w:rPr>
        <w:t xml:space="preserve">a tracking system for the number of career advancement and development </w:t>
      </w:r>
      <w:r w:rsidR="28B829F4" w:rsidRPr="5C62C5B1">
        <w:rPr>
          <w:rFonts w:ascii="Calibri" w:eastAsia="Calibri" w:hAnsi="Calibri" w:cs="Calibri"/>
          <w:color w:val="000000" w:themeColor="text1"/>
        </w:rPr>
        <w:t xml:space="preserve">services </w:t>
      </w:r>
      <w:r w:rsidR="4884EAA3" w:rsidRPr="5C62C5B1">
        <w:rPr>
          <w:rFonts w:ascii="Calibri" w:eastAsia="Calibri" w:hAnsi="Calibri" w:cs="Calibri"/>
          <w:color w:val="000000" w:themeColor="text1"/>
        </w:rPr>
        <w:t xml:space="preserve">for </w:t>
      </w:r>
      <w:r w:rsidR="58CE3313" w:rsidRPr="5C62C5B1">
        <w:rPr>
          <w:rFonts w:ascii="Calibri" w:eastAsia="Calibri" w:hAnsi="Calibri" w:cs="Calibri"/>
          <w:color w:val="000000" w:themeColor="text1"/>
        </w:rPr>
        <w:t>youth</w:t>
      </w:r>
      <w:r w:rsidR="5D944B8C" w:rsidRPr="5C62C5B1">
        <w:rPr>
          <w:rFonts w:ascii="Calibri" w:eastAsia="Calibri" w:hAnsi="Calibri" w:cs="Calibri"/>
          <w:color w:val="000000" w:themeColor="text1"/>
        </w:rPr>
        <w:t>, in coordination with AOE and VDOL</w:t>
      </w:r>
      <w:r w:rsidR="752ADD43" w:rsidRPr="5C62C5B1">
        <w:rPr>
          <w:rFonts w:ascii="Calibri" w:eastAsia="Calibri" w:hAnsi="Calibri" w:cs="Calibri"/>
          <w:color w:val="000000" w:themeColor="text1"/>
        </w:rPr>
        <w:t>, to better understand gaps in the youth workforce development system.</w:t>
      </w:r>
    </w:p>
    <w:p w14:paraId="30EB8D2C" w14:textId="45688944" w:rsidR="4884EAA3" w:rsidRDefault="4884EAA3" w:rsidP="5C62C5B1">
      <w:pPr>
        <w:pStyle w:val="ListParagraph"/>
        <w:numPr>
          <w:ilvl w:val="0"/>
          <w:numId w:val="6"/>
        </w:numPr>
        <w:rPr>
          <w:rFonts w:eastAsiaTheme="minorEastAsia"/>
          <w:color w:val="000000" w:themeColor="text1"/>
        </w:rPr>
      </w:pPr>
      <w:r w:rsidRPr="5C62C5B1">
        <w:rPr>
          <w:rFonts w:ascii="Calibri" w:eastAsia="Calibri" w:hAnsi="Calibri" w:cs="Calibri"/>
          <w:color w:val="000000" w:themeColor="text1"/>
        </w:rPr>
        <w:t xml:space="preserve">The Board staff will engage with primary, </w:t>
      </w:r>
      <w:proofErr w:type="gramStart"/>
      <w:r w:rsidRPr="5C62C5B1">
        <w:rPr>
          <w:rFonts w:ascii="Calibri" w:eastAsia="Calibri" w:hAnsi="Calibri" w:cs="Calibri"/>
          <w:color w:val="000000" w:themeColor="text1"/>
        </w:rPr>
        <w:t>secondary</w:t>
      </w:r>
      <w:proofErr w:type="gramEnd"/>
      <w:r w:rsidRPr="5C62C5B1">
        <w:rPr>
          <w:rFonts w:ascii="Calibri" w:eastAsia="Calibri" w:hAnsi="Calibri" w:cs="Calibri"/>
          <w:color w:val="000000" w:themeColor="text1"/>
        </w:rPr>
        <w:t xml:space="preserve"> and post-secondary education and training providers, including career and technical education centers and adult education and literacy providers, in coordination with AOE, </w:t>
      </w:r>
      <w:r w:rsidR="5CF95BA0" w:rsidRPr="5C62C5B1">
        <w:rPr>
          <w:rFonts w:ascii="Calibri" w:eastAsia="Calibri" w:hAnsi="Calibri" w:cs="Calibri"/>
          <w:color w:val="000000" w:themeColor="text1"/>
        </w:rPr>
        <w:t xml:space="preserve">twice per year </w:t>
      </w:r>
      <w:r w:rsidRPr="5C62C5B1">
        <w:rPr>
          <w:rFonts w:ascii="Calibri" w:eastAsia="Calibri" w:hAnsi="Calibri" w:cs="Calibri"/>
          <w:color w:val="000000" w:themeColor="text1"/>
        </w:rPr>
        <w:t xml:space="preserve">to better understand education and training providers’ needs </w:t>
      </w:r>
      <w:r w:rsidR="16523678" w:rsidRPr="5C62C5B1">
        <w:rPr>
          <w:rFonts w:ascii="Calibri" w:eastAsia="Calibri" w:hAnsi="Calibri" w:cs="Calibri"/>
          <w:color w:val="000000" w:themeColor="text1"/>
        </w:rPr>
        <w:t>to improve the handoff system between</w:t>
      </w:r>
      <w:r w:rsidRPr="5C62C5B1">
        <w:rPr>
          <w:rFonts w:ascii="Calibri" w:eastAsia="Calibri" w:hAnsi="Calibri" w:cs="Calibri"/>
          <w:color w:val="000000" w:themeColor="text1"/>
        </w:rPr>
        <w:t xml:space="preserve"> education and career pathways. </w:t>
      </w:r>
    </w:p>
    <w:p w14:paraId="7A26F8B6" w14:textId="24393B18" w:rsidR="34BBC8B5" w:rsidRDefault="34BBC8B5" w:rsidP="5C62C5B1">
      <w:pPr>
        <w:pStyle w:val="ListParagraph"/>
        <w:numPr>
          <w:ilvl w:val="0"/>
          <w:numId w:val="6"/>
        </w:numPr>
        <w:rPr>
          <w:rFonts w:eastAsiaTheme="minorEastAsia"/>
          <w:color w:val="000000" w:themeColor="text1"/>
        </w:rPr>
      </w:pPr>
      <w:r w:rsidRPr="5C62C5B1">
        <w:rPr>
          <w:rFonts w:ascii="Calibri" w:eastAsia="Calibri" w:hAnsi="Calibri" w:cs="Calibri"/>
          <w:color w:val="000000" w:themeColor="text1"/>
        </w:rPr>
        <w:t>By January of 2023, the SWDB staff will maintain a Training and Credentialing Committee that will meet at least twice per year to approve State-endorsed and industry-recognized credentials and certificates, in coordination with VDOL and interested community partners.</w:t>
      </w:r>
    </w:p>
    <w:p w14:paraId="0F3B16FA" w14:textId="60918590" w:rsidR="5C62C5B1" w:rsidRDefault="5C62C5B1" w:rsidP="5C62C5B1">
      <w:pPr>
        <w:rPr>
          <w:rFonts w:ascii="Calibri" w:eastAsia="Calibri" w:hAnsi="Calibri" w:cs="Calibri"/>
          <w:color w:val="000000" w:themeColor="text1"/>
        </w:rPr>
      </w:pPr>
    </w:p>
    <w:p w14:paraId="50B8BFCB" w14:textId="2C73991C" w:rsidR="65179621" w:rsidRDefault="65179621" w:rsidP="5C62C5B1">
      <w:pPr>
        <w:rPr>
          <w:rFonts w:ascii="Calibri" w:eastAsia="Calibri" w:hAnsi="Calibri" w:cs="Calibri"/>
          <w:b/>
          <w:bCs/>
          <w:color w:val="000000" w:themeColor="text1"/>
        </w:rPr>
      </w:pPr>
      <w:r w:rsidRPr="5C62C5B1">
        <w:rPr>
          <w:rFonts w:ascii="Calibri" w:eastAsia="Calibri" w:hAnsi="Calibri" w:cs="Calibri"/>
          <w:b/>
          <w:bCs/>
          <w:color w:val="000000" w:themeColor="text1"/>
        </w:rPr>
        <w:t>Facilitate Relocation</w:t>
      </w:r>
      <w:r w:rsidR="483F4BDD" w:rsidRPr="5C62C5B1">
        <w:rPr>
          <w:rFonts w:ascii="Calibri" w:eastAsia="Calibri" w:hAnsi="Calibri" w:cs="Calibri"/>
          <w:b/>
          <w:bCs/>
          <w:color w:val="000000" w:themeColor="text1"/>
        </w:rPr>
        <w:t xml:space="preserve">, </w:t>
      </w:r>
      <w:r w:rsidRPr="5C62C5B1">
        <w:rPr>
          <w:rFonts w:ascii="Calibri" w:eastAsia="Calibri" w:hAnsi="Calibri" w:cs="Calibri"/>
          <w:b/>
          <w:bCs/>
          <w:color w:val="000000" w:themeColor="text1"/>
        </w:rPr>
        <w:t xml:space="preserve">Recruitment </w:t>
      </w:r>
      <w:r w:rsidR="79015E38" w:rsidRPr="5C62C5B1">
        <w:rPr>
          <w:rFonts w:ascii="Calibri" w:eastAsia="Calibri" w:hAnsi="Calibri" w:cs="Calibri"/>
          <w:b/>
          <w:bCs/>
          <w:color w:val="000000" w:themeColor="text1"/>
        </w:rPr>
        <w:t>and Retainment</w:t>
      </w:r>
    </w:p>
    <w:p w14:paraId="51188246" w14:textId="6FE1EB08" w:rsidR="65179621" w:rsidRDefault="65179621" w:rsidP="5C62C5B1">
      <w:pPr>
        <w:rPr>
          <w:rFonts w:ascii="Calibri" w:eastAsia="Calibri" w:hAnsi="Calibri" w:cs="Calibri"/>
          <w:color w:val="000000" w:themeColor="text1"/>
        </w:rPr>
      </w:pPr>
      <w:r w:rsidRPr="5C62C5B1">
        <w:rPr>
          <w:rFonts w:ascii="Calibri" w:eastAsia="Calibri" w:hAnsi="Calibri" w:cs="Calibri"/>
          <w:i/>
          <w:iCs/>
          <w:color w:val="000000" w:themeColor="text1"/>
        </w:rPr>
        <w:lastRenderedPageBreak/>
        <w:t xml:space="preserve">Work to better identify, </w:t>
      </w:r>
      <w:proofErr w:type="gramStart"/>
      <w:r w:rsidRPr="5C62C5B1">
        <w:rPr>
          <w:rFonts w:ascii="Calibri" w:eastAsia="Calibri" w:hAnsi="Calibri" w:cs="Calibri"/>
          <w:i/>
          <w:iCs/>
          <w:color w:val="000000" w:themeColor="text1"/>
        </w:rPr>
        <w:t>strengthen</w:t>
      </w:r>
      <w:proofErr w:type="gramEnd"/>
      <w:r w:rsidRPr="5C62C5B1">
        <w:rPr>
          <w:rFonts w:ascii="Calibri" w:eastAsia="Calibri" w:hAnsi="Calibri" w:cs="Calibri"/>
          <w:i/>
          <w:iCs/>
          <w:color w:val="000000" w:themeColor="text1"/>
        </w:rPr>
        <w:t xml:space="preserve"> and coordinate Vermont’s relocation and recruitment system with the guiding objective of net-new workers to grow Vermont’s workforce. </w:t>
      </w:r>
      <w:r w:rsidRPr="5C62C5B1">
        <w:rPr>
          <w:rFonts w:ascii="Calibri" w:eastAsia="Calibri" w:hAnsi="Calibri" w:cs="Calibri"/>
          <w:color w:val="000000" w:themeColor="text1"/>
        </w:rPr>
        <w:t xml:space="preserve"> </w:t>
      </w:r>
    </w:p>
    <w:p w14:paraId="39C5E295" w14:textId="16E933C2" w:rsidR="65179621" w:rsidRDefault="65179621" w:rsidP="5C62C5B1">
      <w:pPr>
        <w:rPr>
          <w:rFonts w:ascii="Calibri" w:eastAsia="Calibri" w:hAnsi="Calibri" w:cs="Calibri"/>
          <w:color w:val="000000" w:themeColor="text1"/>
        </w:rPr>
      </w:pPr>
      <w:r w:rsidRPr="5C62C5B1">
        <w:rPr>
          <w:rFonts w:ascii="Calibri" w:eastAsia="Calibri" w:hAnsi="Calibri" w:cs="Calibri"/>
          <w:i/>
          <w:iCs/>
          <w:color w:val="000000" w:themeColor="text1"/>
        </w:rPr>
        <w:t xml:space="preserve">Strategies: </w:t>
      </w:r>
      <w:r w:rsidRPr="5C62C5B1">
        <w:rPr>
          <w:rFonts w:ascii="Calibri" w:eastAsia="Calibri" w:hAnsi="Calibri" w:cs="Calibri"/>
          <w:color w:val="000000" w:themeColor="text1"/>
        </w:rPr>
        <w:t xml:space="preserve"> </w:t>
      </w:r>
    </w:p>
    <w:p w14:paraId="5EAA8695" w14:textId="0F8DCE8C" w:rsidR="65179621" w:rsidRDefault="65179621" w:rsidP="5C62C5B1">
      <w:pPr>
        <w:pStyle w:val="ListParagraph"/>
        <w:numPr>
          <w:ilvl w:val="0"/>
          <w:numId w:val="3"/>
        </w:numPr>
        <w:rPr>
          <w:rFonts w:eastAsiaTheme="minorEastAsia"/>
          <w:color w:val="000000" w:themeColor="text1"/>
        </w:rPr>
      </w:pPr>
      <w:r w:rsidRPr="5C62C5B1">
        <w:rPr>
          <w:rFonts w:ascii="Calibri" w:eastAsia="Calibri" w:hAnsi="Calibri" w:cs="Calibri"/>
          <w:color w:val="000000" w:themeColor="text1"/>
        </w:rPr>
        <w:t xml:space="preserve">Partner Collaboration   </w:t>
      </w:r>
    </w:p>
    <w:p w14:paraId="1F2325F0" w14:textId="0218C00D" w:rsidR="65179621" w:rsidRDefault="65179621" w:rsidP="5C62C5B1">
      <w:pPr>
        <w:pStyle w:val="ListParagraph"/>
        <w:numPr>
          <w:ilvl w:val="0"/>
          <w:numId w:val="3"/>
        </w:numPr>
        <w:rPr>
          <w:rFonts w:eastAsiaTheme="minorEastAsia"/>
          <w:color w:val="000000" w:themeColor="text1"/>
        </w:rPr>
      </w:pPr>
      <w:r w:rsidRPr="5C62C5B1">
        <w:rPr>
          <w:rFonts w:ascii="Calibri" w:eastAsia="Calibri" w:hAnsi="Calibri" w:cs="Calibri"/>
          <w:color w:val="000000" w:themeColor="text1"/>
        </w:rPr>
        <w:t xml:space="preserve">Relocation Tracking </w:t>
      </w:r>
    </w:p>
    <w:p w14:paraId="580A8A7C" w14:textId="10CC65FD" w:rsidR="65179621" w:rsidRDefault="65179621" w:rsidP="5C62C5B1">
      <w:pPr>
        <w:pStyle w:val="ListParagraph"/>
        <w:numPr>
          <w:ilvl w:val="0"/>
          <w:numId w:val="3"/>
        </w:numPr>
        <w:rPr>
          <w:rFonts w:eastAsiaTheme="minorEastAsia"/>
          <w:color w:val="000000" w:themeColor="text1"/>
        </w:rPr>
      </w:pPr>
      <w:r w:rsidRPr="5C62C5B1">
        <w:rPr>
          <w:rFonts w:ascii="Calibri" w:eastAsia="Calibri" w:hAnsi="Calibri" w:cs="Calibri"/>
          <w:color w:val="000000" w:themeColor="text1"/>
        </w:rPr>
        <w:t xml:space="preserve">Recruitment Marketing Campaign  </w:t>
      </w:r>
    </w:p>
    <w:p w14:paraId="68244AA0" w14:textId="53B25F39" w:rsidR="65179621" w:rsidRDefault="66D6EC10" w:rsidP="623DCC08">
      <w:pPr>
        <w:pStyle w:val="ListParagraph"/>
        <w:numPr>
          <w:ilvl w:val="0"/>
          <w:numId w:val="3"/>
        </w:numPr>
        <w:rPr>
          <w:rFonts w:eastAsiaTheme="minorEastAsia"/>
          <w:color w:val="000000" w:themeColor="text1"/>
        </w:rPr>
      </w:pPr>
      <w:r w:rsidRPr="623DCC08">
        <w:rPr>
          <w:rFonts w:ascii="Calibri" w:eastAsia="Calibri" w:hAnsi="Calibri" w:cs="Calibri"/>
          <w:color w:val="000000" w:themeColor="text1"/>
        </w:rPr>
        <w:t xml:space="preserve">Increase </w:t>
      </w:r>
      <w:r w:rsidR="65179621" w:rsidRPr="623DCC08">
        <w:rPr>
          <w:rFonts w:ascii="Calibri" w:eastAsia="Calibri" w:hAnsi="Calibri" w:cs="Calibri"/>
          <w:color w:val="000000" w:themeColor="text1"/>
        </w:rPr>
        <w:t xml:space="preserve">Workforce Diversity  </w:t>
      </w:r>
    </w:p>
    <w:p w14:paraId="36B6062F" w14:textId="1A284631" w:rsidR="65179621" w:rsidRDefault="65179621" w:rsidP="623DCC08">
      <w:pPr>
        <w:rPr>
          <w:rFonts w:ascii="Calibri" w:eastAsia="Calibri" w:hAnsi="Calibri" w:cs="Calibri"/>
          <w:color w:val="000000" w:themeColor="text1"/>
        </w:rPr>
      </w:pPr>
      <w:r w:rsidRPr="623DCC08">
        <w:rPr>
          <w:rFonts w:ascii="Calibri" w:eastAsia="Calibri" w:hAnsi="Calibri" w:cs="Calibri"/>
          <w:i/>
          <w:iCs/>
          <w:color w:val="000000" w:themeColor="text1"/>
        </w:rPr>
        <w:t>Benchmarks:</w:t>
      </w:r>
      <w:r w:rsidRPr="623DCC08">
        <w:rPr>
          <w:rFonts w:ascii="Calibri" w:eastAsia="Calibri" w:hAnsi="Calibri" w:cs="Calibri"/>
          <w:color w:val="000000" w:themeColor="text1"/>
        </w:rPr>
        <w:t xml:space="preserve">  </w:t>
      </w:r>
    </w:p>
    <w:p w14:paraId="21196726" w14:textId="55207180" w:rsidR="65179621" w:rsidRDefault="65179621" w:rsidP="5C62C5B1">
      <w:pPr>
        <w:pStyle w:val="ListParagraph"/>
        <w:numPr>
          <w:ilvl w:val="0"/>
          <w:numId w:val="2"/>
        </w:numPr>
        <w:rPr>
          <w:rFonts w:eastAsiaTheme="minorEastAsia"/>
          <w:color w:val="000000" w:themeColor="text1"/>
        </w:rPr>
      </w:pPr>
      <w:r w:rsidRPr="5C62C5B1">
        <w:rPr>
          <w:rFonts w:ascii="Calibri" w:eastAsia="Calibri" w:hAnsi="Calibri" w:cs="Calibri"/>
          <w:color w:val="000000" w:themeColor="text1"/>
        </w:rPr>
        <w:t>The Board staff</w:t>
      </w:r>
      <w:r w:rsidR="12845B8F" w:rsidRPr="5C62C5B1">
        <w:rPr>
          <w:rFonts w:ascii="Calibri" w:eastAsia="Calibri" w:hAnsi="Calibri" w:cs="Calibri"/>
          <w:color w:val="000000" w:themeColor="text1"/>
        </w:rPr>
        <w:t xml:space="preserve">, along with the Relocation and Recruitment Committee, </w:t>
      </w:r>
      <w:r w:rsidRPr="5C62C5B1">
        <w:rPr>
          <w:rFonts w:ascii="Calibri" w:eastAsia="Calibri" w:hAnsi="Calibri" w:cs="Calibri"/>
          <w:color w:val="000000" w:themeColor="text1"/>
        </w:rPr>
        <w:t xml:space="preserve">will engage with the Regional Development Corporations (RDCs), workforce training providers and applicable agencies at least twice per year to better understand effective and ineffective relocation and recruitment strategies.  </w:t>
      </w:r>
    </w:p>
    <w:p w14:paraId="1BCE06E2" w14:textId="45A5D879" w:rsidR="65179621" w:rsidRDefault="65179621" w:rsidP="5C62C5B1">
      <w:pPr>
        <w:pStyle w:val="ListParagraph"/>
        <w:numPr>
          <w:ilvl w:val="0"/>
          <w:numId w:val="2"/>
        </w:numPr>
        <w:rPr>
          <w:rFonts w:eastAsiaTheme="minorEastAsia"/>
          <w:color w:val="000000" w:themeColor="text1"/>
        </w:rPr>
      </w:pPr>
      <w:r w:rsidRPr="5C62C5B1">
        <w:rPr>
          <w:rFonts w:ascii="Calibri" w:eastAsia="Calibri" w:hAnsi="Calibri" w:cs="Calibri"/>
          <w:color w:val="000000" w:themeColor="text1"/>
        </w:rPr>
        <w:t>By October of 2025, the Board staff will establish a streamlined tracking system</w:t>
      </w:r>
      <w:r w:rsidR="34D3A885" w:rsidRPr="5C62C5B1">
        <w:rPr>
          <w:rFonts w:ascii="Calibri" w:eastAsia="Calibri" w:hAnsi="Calibri" w:cs="Calibri"/>
          <w:color w:val="000000" w:themeColor="text1"/>
        </w:rPr>
        <w:t>,</w:t>
      </w:r>
      <w:r w:rsidRPr="5C62C5B1">
        <w:rPr>
          <w:rFonts w:ascii="Calibri" w:eastAsia="Calibri" w:hAnsi="Calibri" w:cs="Calibri"/>
          <w:color w:val="000000" w:themeColor="text1"/>
        </w:rPr>
        <w:t xml:space="preserve"> with the assistance of the Relocation and Recruitment Committee</w:t>
      </w:r>
      <w:r w:rsidR="53EF825F" w:rsidRPr="5C62C5B1">
        <w:rPr>
          <w:rFonts w:ascii="Calibri" w:eastAsia="Calibri" w:hAnsi="Calibri" w:cs="Calibri"/>
          <w:color w:val="000000" w:themeColor="text1"/>
        </w:rPr>
        <w:t>,</w:t>
      </w:r>
      <w:r w:rsidRPr="5C62C5B1">
        <w:rPr>
          <w:rFonts w:ascii="Calibri" w:eastAsia="Calibri" w:hAnsi="Calibri" w:cs="Calibri"/>
          <w:color w:val="000000" w:themeColor="text1"/>
        </w:rPr>
        <w:t xml:space="preserve"> and agency heads to identify net-new workers that are entering Vermont’s workforce system and understand their status up to two years post-services provided.  </w:t>
      </w:r>
    </w:p>
    <w:p w14:paraId="26DD68CA" w14:textId="1CCF6FEC" w:rsidR="65179621" w:rsidRDefault="65179621" w:rsidP="5C62C5B1">
      <w:pPr>
        <w:pStyle w:val="ListParagraph"/>
        <w:numPr>
          <w:ilvl w:val="1"/>
          <w:numId w:val="2"/>
        </w:numPr>
        <w:rPr>
          <w:rFonts w:eastAsiaTheme="minorEastAsia"/>
          <w:color w:val="000000" w:themeColor="text1"/>
        </w:rPr>
      </w:pPr>
      <w:r w:rsidRPr="5C62C5B1">
        <w:rPr>
          <w:rFonts w:ascii="Calibri" w:eastAsia="Calibri" w:hAnsi="Calibri" w:cs="Calibri"/>
          <w:color w:val="000000" w:themeColor="text1"/>
        </w:rPr>
        <w:t xml:space="preserve">The Relocation and Recruitment Committee, along with the Board staff, will evaluate which strategies contribute to net-new workers effectively and report to the Governor yearly. </w:t>
      </w:r>
    </w:p>
    <w:p w14:paraId="12EE147D" w14:textId="79FD01A8" w:rsidR="65179621" w:rsidRDefault="65179621" w:rsidP="5C62C5B1">
      <w:pPr>
        <w:pStyle w:val="ListParagraph"/>
        <w:numPr>
          <w:ilvl w:val="0"/>
          <w:numId w:val="2"/>
        </w:numPr>
        <w:rPr>
          <w:rFonts w:eastAsiaTheme="minorEastAsia"/>
          <w:color w:val="000000" w:themeColor="text1"/>
        </w:rPr>
      </w:pPr>
      <w:r w:rsidRPr="5C62C5B1">
        <w:rPr>
          <w:rFonts w:ascii="Calibri" w:eastAsia="Calibri" w:hAnsi="Calibri" w:cs="Calibri"/>
          <w:color w:val="000000" w:themeColor="text1"/>
        </w:rPr>
        <w:t xml:space="preserve">By </w:t>
      </w:r>
      <w:r w:rsidR="61DD2E62" w:rsidRPr="5C62C5B1">
        <w:rPr>
          <w:rFonts w:ascii="Calibri" w:eastAsia="Calibri" w:hAnsi="Calibri" w:cs="Calibri"/>
          <w:color w:val="000000" w:themeColor="text1"/>
        </w:rPr>
        <w:t>October</w:t>
      </w:r>
      <w:r w:rsidRPr="5C62C5B1">
        <w:rPr>
          <w:rFonts w:ascii="Calibri" w:eastAsia="Calibri" w:hAnsi="Calibri" w:cs="Calibri"/>
          <w:color w:val="000000" w:themeColor="text1"/>
        </w:rPr>
        <w:t xml:space="preserve"> of 2023, the Board staff will identify ongoing state and partner program recruitment campaigns and identify gaps in those efforts. This includes those laid out by VDOL, the Agency of Commerce and Community Development (ACCD)</w:t>
      </w:r>
      <w:r w:rsidR="34E6A655" w:rsidRPr="5C62C5B1">
        <w:rPr>
          <w:rFonts w:ascii="Calibri" w:eastAsia="Calibri" w:hAnsi="Calibri" w:cs="Calibri"/>
          <w:color w:val="000000" w:themeColor="text1"/>
        </w:rPr>
        <w:t xml:space="preserve">, </w:t>
      </w:r>
      <w:r w:rsidRPr="5C62C5B1">
        <w:rPr>
          <w:rFonts w:ascii="Calibri" w:eastAsia="Calibri" w:hAnsi="Calibri" w:cs="Calibri"/>
          <w:color w:val="000000" w:themeColor="text1"/>
        </w:rPr>
        <w:t>any other applicable agencies</w:t>
      </w:r>
      <w:r w:rsidR="1AE0D5E9" w:rsidRPr="5C62C5B1">
        <w:rPr>
          <w:rFonts w:ascii="Calibri" w:eastAsia="Calibri" w:hAnsi="Calibri" w:cs="Calibri"/>
          <w:color w:val="000000" w:themeColor="text1"/>
        </w:rPr>
        <w:t xml:space="preserve"> or community partners.</w:t>
      </w:r>
      <w:r w:rsidRPr="5C62C5B1">
        <w:rPr>
          <w:rFonts w:ascii="Calibri" w:eastAsia="Calibri" w:hAnsi="Calibri" w:cs="Calibri"/>
          <w:color w:val="000000" w:themeColor="text1"/>
        </w:rPr>
        <w:t xml:space="preserve">  </w:t>
      </w:r>
    </w:p>
    <w:p w14:paraId="055F0E89" w14:textId="089F9648" w:rsidR="65179621" w:rsidRDefault="65179621" w:rsidP="5C62C5B1">
      <w:pPr>
        <w:pStyle w:val="ListParagraph"/>
        <w:numPr>
          <w:ilvl w:val="0"/>
          <w:numId w:val="1"/>
        </w:numPr>
        <w:rPr>
          <w:rFonts w:eastAsiaTheme="minorEastAsia"/>
          <w:color w:val="000000" w:themeColor="text1"/>
        </w:rPr>
      </w:pPr>
      <w:r w:rsidRPr="5C62C5B1">
        <w:rPr>
          <w:rFonts w:ascii="Calibri" w:eastAsia="Calibri" w:hAnsi="Calibri" w:cs="Calibri"/>
          <w:color w:val="000000" w:themeColor="text1"/>
        </w:rPr>
        <w:t>Every year after, the Board staff will coordinate alongside participating marketing personnel to better align and strengthen the state’s relocation and recruitment marketing campaign</w:t>
      </w:r>
      <w:r w:rsidR="4796375F" w:rsidRPr="5C62C5B1">
        <w:rPr>
          <w:rFonts w:ascii="Calibri" w:eastAsia="Calibri" w:hAnsi="Calibri" w:cs="Calibri"/>
          <w:color w:val="000000" w:themeColor="text1"/>
        </w:rPr>
        <w:t>s</w:t>
      </w:r>
      <w:r w:rsidRPr="5C62C5B1">
        <w:rPr>
          <w:rFonts w:ascii="Calibri" w:eastAsia="Calibri" w:hAnsi="Calibri" w:cs="Calibri"/>
          <w:color w:val="000000" w:themeColor="text1"/>
        </w:rPr>
        <w:t xml:space="preserve">.  </w:t>
      </w:r>
    </w:p>
    <w:p w14:paraId="0B5F650F" w14:textId="4D6EF6D7" w:rsidR="65179621" w:rsidRDefault="65179621" w:rsidP="5C62C5B1">
      <w:pPr>
        <w:pStyle w:val="ListParagraph"/>
        <w:numPr>
          <w:ilvl w:val="0"/>
          <w:numId w:val="1"/>
        </w:numPr>
        <w:rPr>
          <w:rFonts w:eastAsiaTheme="minorEastAsia"/>
          <w:color w:val="000000" w:themeColor="text1"/>
        </w:rPr>
      </w:pPr>
      <w:r w:rsidRPr="5C62C5B1">
        <w:rPr>
          <w:rFonts w:ascii="Calibri" w:eastAsia="Calibri" w:hAnsi="Calibri" w:cs="Calibri"/>
          <w:color w:val="000000" w:themeColor="text1"/>
        </w:rPr>
        <w:t xml:space="preserve">The Board staff will utilize existing </w:t>
      </w:r>
      <w:r w:rsidR="1B724A9C" w:rsidRPr="5C62C5B1">
        <w:rPr>
          <w:rFonts w:ascii="Calibri" w:eastAsia="Calibri" w:hAnsi="Calibri" w:cs="Calibri"/>
          <w:color w:val="000000" w:themeColor="text1"/>
        </w:rPr>
        <w:t xml:space="preserve">Board </w:t>
      </w:r>
      <w:r w:rsidRPr="5C62C5B1">
        <w:rPr>
          <w:rFonts w:ascii="Calibri" w:eastAsia="Calibri" w:hAnsi="Calibri" w:cs="Calibri"/>
          <w:color w:val="000000" w:themeColor="text1"/>
        </w:rPr>
        <w:t xml:space="preserve">funds to promote work of the Board, Vermont communities, businesses and initiatives through social media and digital advertising. </w:t>
      </w:r>
    </w:p>
    <w:p w14:paraId="3CC27665" w14:textId="14FD5B93" w:rsidR="65179621" w:rsidRDefault="65179621" w:rsidP="5C62C5B1">
      <w:pPr>
        <w:pStyle w:val="ListParagraph"/>
        <w:numPr>
          <w:ilvl w:val="0"/>
          <w:numId w:val="2"/>
        </w:numPr>
        <w:rPr>
          <w:rFonts w:eastAsiaTheme="minorEastAsia"/>
          <w:color w:val="000000" w:themeColor="text1"/>
        </w:rPr>
      </w:pPr>
      <w:r w:rsidRPr="5C62C5B1">
        <w:rPr>
          <w:rFonts w:ascii="Calibri" w:eastAsia="Calibri" w:hAnsi="Calibri" w:cs="Calibri"/>
          <w:color w:val="000000" w:themeColor="text1"/>
        </w:rPr>
        <w:t xml:space="preserve">The Board staff will work alongside the Office of Racial Equity and other </w:t>
      </w:r>
      <w:r w:rsidR="50E3FFFC" w:rsidRPr="5C62C5B1">
        <w:rPr>
          <w:rFonts w:ascii="Calibri" w:eastAsia="Calibri" w:hAnsi="Calibri" w:cs="Calibri"/>
          <w:color w:val="000000" w:themeColor="text1"/>
        </w:rPr>
        <w:t xml:space="preserve">interested community </w:t>
      </w:r>
      <w:r w:rsidRPr="5C62C5B1">
        <w:rPr>
          <w:rFonts w:ascii="Calibri" w:eastAsia="Calibri" w:hAnsi="Calibri" w:cs="Calibri"/>
          <w:color w:val="000000" w:themeColor="text1"/>
        </w:rPr>
        <w:t xml:space="preserve">partners to actively increase </w:t>
      </w:r>
      <w:r w:rsidR="2884B942" w:rsidRPr="5C62C5B1">
        <w:rPr>
          <w:rFonts w:ascii="Calibri" w:eastAsia="Calibri" w:hAnsi="Calibri" w:cs="Calibri"/>
          <w:color w:val="000000" w:themeColor="text1"/>
        </w:rPr>
        <w:t xml:space="preserve">and retain </w:t>
      </w:r>
      <w:r w:rsidR="0946C52C" w:rsidRPr="5C62C5B1">
        <w:rPr>
          <w:rFonts w:ascii="Calibri" w:eastAsia="Calibri" w:hAnsi="Calibri" w:cs="Calibri"/>
          <w:color w:val="000000" w:themeColor="text1"/>
        </w:rPr>
        <w:t xml:space="preserve">equitable </w:t>
      </w:r>
      <w:r w:rsidRPr="5C62C5B1">
        <w:rPr>
          <w:rFonts w:ascii="Calibri" w:eastAsia="Calibri" w:hAnsi="Calibri" w:cs="Calibri"/>
          <w:color w:val="000000" w:themeColor="text1"/>
        </w:rPr>
        <w:t xml:space="preserve">representation of marginalized groups in </w:t>
      </w:r>
      <w:r w:rsidR="0CA05548" w:rsidRPr="5C62C5B1">
        <w:rPr>
          <w:rFonts w:ascii="Calibri" w:eastAsia="Calibri" w:hAnsi="Calibri" w:cs="Calibri"/>
          <w:color w:val="000000" w:themeColor="text1"/>
        </w:rPr>
        <w:t>Vermont’s</w:t>
      </w:r>
      <w:r w:rsidRPr="5C62C5B1">
        <w:rPr>
          <w:rFonts w:ascii="Calibri" w:eastAsia="Calibri" w:hAnsi="Calibri" w:cs="Calibri"/>
          <w:color w:val="000000" w:themeColor="text1"/>
        </w:rPr>
        <w:t xml:space="preserve"> workforce.  </w:t>
      </w:r>
    </w:p>
    <w:p w14:paraId="41C77961" w14:textId="6D3955CA" w:rsidR="56C6643E" w:rsidRDefault="56C6643E" w:rsidP="623DCC08">
      <w:pPr>
        <w:pStyle w:val="ListParagraph"/>
        <w:numPr>
          <w:ilvl w:val="1"/>
          <w:numId w:val="2"/>
        </w:numPr>
        <w:rPr>
          <w:color w:val="000000" w:themeColor="text1"/>
        </w:rPr>
      </w:pPr>
      <w:r w:rsidRPr="623DCC08">
        <w:rPr>
          <w:rFonts w:ascii="Calibri" w:eastAsia="Calibri" w:hAnsi="Calibri" w:cs="Calibri"/>
          <w:color w:val="000000" w:themeColor="text1"/>
        </w:rPr>
        <w:t xml:space="preserve">By January of 2023, the Board staff will have </w:t>
      </w:r>
      <w:r w:rsidR="0FAD5B90" w:rsidRPr="623DCC08">
        <w:rPr>
          <w:rFonts w:ascii="Calibri" w:eastAsia="Calibri" w:hAnsi="Calibri" w:cs="Calibri"/>
          <w:color w:val="000000" w:themeColor="text1"/>
        </w:rPr>
        <w:t xml:space="preserve">quarterly meetings with </w:t>
      </w:r>
      <w:r w:rsidR="4023B3C2" w:rsidRPr="623DCC08">
        <w:rPr>
          <w:rFonts w:ascii="Calibri" w:eastAsia="Calibri" w:hAnsi="Calibri" w:cs="Calibri"/>
          <w:color w:val="000000" w:themeColor="text1"/>
        </w:rPr>
        <w:t>the Office of Racial Equity</w:t>
      </w:r>
      <w:r w:rsidR="10463701" w:rsidRPr="623DCC08">
        <w:rPr>
          <w:rFonts w:ascii="Calibri" w:eastAsia="Calibri" w:hAnsi="Calibri" w:cs="Calibri"/>
          <w:color w:val="000000" w:themeColor="text1"/>
        </w:rPr>
        <w:t xml:space="preserve">, </w:t>
      </w:r>
      <w:r w:rsidR="57EA174E" w:rsidRPr="623DCC08">
        <w:rPr>
          <w:rFonts w:ascii="Calibri" w:eastAsia="Calibri" w:hAnsi="Calibri" w:cs="Calibri"/>
          <w:color w:val="000000" w:themeColor="text1"/>
        </w:rPr>
        <w:t>with potential partnership with the Governor’s Workforce Equity and Diversity Council</w:t>
      </w:r>
      <w:r w:rsidR="5F9067C9" w:rsidRPr="623DCC08">
        <w:rPr>
          <w:rFonts w:ascii="Calibri" w:eastAsia="Calibri" w:hAnsi="Calibri" w:cs="Calibri"/>
          <w:color w:val="000000" w:themeColor="text1"/>
        </w:rPr>
        <w:t xml:space="preserve"> and </w:t>
      </w:r>
      <w:r w:rsidR="4380DB66" w:rsidRPr="623DCC08">
        <w:rPr>
          <w:rFonts w:ascii="Calibri" w:eastAsia="Calibri" w:hAnsi="Calibri" w:cs="Calibri"/>
          <w:color w:val="000000" w:themeColor="text1"/>
        </w:rPr>
        <w:t xml:space="preserve">any other interested parties </w:t>
      </w:r>
      <w:r w:rsidR="2EE949FC" w:rsidRPr="623DCC08">
        <w:rPr>
          <w:rFonts w:ascii="Calibri" w:eastAsia="Calibri" w:hAnsi="Calibri" w:cs="Calibri"/>
          <w:color w:val="000000" w:themeColor="text1"/>
        </w:rPr>
        <w:t xml:space="preserve">on potential strategies. </w:t>
      </w:r>
    </w:p>
    <w:p w14:paraId="5C63F07B" w14:textId="676081B8" w:rsidR="5C62C5B1" w:rsidRDefault="5C62C5B1" w:rsidP="5C62C5B1">
      <w:pPr>
        <w:rPr>
          <w:rFonts w:ascii="Calibri" w:eastAsia="Calibri" w:hAnsi="Calibri" w:cs="Calibri"/>
          <w:color w:val="000000" w:themeColor="text1"/>
        </w:rPr>
      </w:pPr>
    </w:p>
    <w:sectPr w:rsidR="5C62C5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8084" w14:textId="77777777" w:rsidR="00E535E6" w:rsidRDefault="00E535E6" w:rsidP="0078046A">
      <w:pPr>
        <w:spacing w:after="0" w:line="240" w:lineRule="auto"/>
      </w:pPr>
      <w:r>
        <w:separator/>
      </w:r>
    </w:p>
  </w:endnote>
  <w:endnote w:type="continuationSeparator" w:id="0">
    <w:p w14:paraId="2491B9CA" w14:textId="77777777" w:rsidR="00E535E6" w:rsidRDefault="00E535E6" w:rsidP="0078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8015" w14:textId="77777777" w:rsidR="0078046A" w:rsidRDefault="00780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8C3" w14:textId="77777777" w:rsidR="0078046A" w:rsidRDefault="00780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FF6A" w14:textId="77777777" w:rsidR="0078046A" w:rsidRDefault="00780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A47A" w14:textId="77777777" w:rsidR="00E535E6" w:rsidRDefault="00E535E6" w:rsidP="0078046A">
      <w:pPr>
        <w:spacing w:after="0" w:line="240" w:lineRule="auto"/>
      </w:pPr>
      <w:r>
        <w:separator/>
      </w:r>
    </w:p>
  </w:footnote>
  <w:footnote w:type="continuationSeparator" w:id="0">
    <w:p w14:paraId="1F653ACB" w14:textId="77777777" w:rsidR="00E535E6" w:rsidRDefault="00E535E6" w:rsidP="0078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0722" w14:textId="5F8D0BB5" w:rsidR="0078046A" w:rsidRDefault="0078046A">
    <w:pPr>
      <w:pStyle w:val="Header"/>
    </w:pPr>
    <w:r>
      <w:rPr>
        <w:noProof/>
      </w:rPr>
      <w:pict w14:anchorId="209DC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793797"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F5F7" w14:textId="747910A7" w:rsidR="0078046A" w:rsidRDefault="0078046A">
    <w:pPr>
      <w:pStyle w:val="Header"/>
    </w:pPr>
    <w:r>
      <w:rPr>
        <w:noProof/>
      </w:rPr>
      <w:pict w14:anchorId="6986D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793798"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A4B5" w14:textId="6ACBACAE" w:rsidR="0078046A" w:rsidRDefault="0078046A">
    <w:pPr>
      <w:pStyle w:val="Header"/>
    </w:pPr>
    <w:r>
      <w:rPr>
        <w:noProof/>
      </w:rPr>
      <w:pict w14:anchorId="51F62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793796"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14C"/>
    <w:multiLevelType w:val="hybridMultilevel"/>
    <w:tmpl w:val="D6C4C204"/>
    <w:lvl w:ilvl="0" w:tplc="8DA445EC">
      <w:start w:val="1"/>
      <w:numFmt w:val="decimal"/>
      <w:lvlText w:val="%1."/>
      <w:lvlJc w:val="left"/>
      <w:pPr>
        <w:ind w:left="720" w:hanging="360"/>
      </w:pPr>
    </w:lvl>
    <w:lvl w:ilvl="1" w:tplc="F57421FE">
      <w:start w:val="1"/>
      <w:numFmt w:val="lowerLetter"/>
      <w:lvlText w:val="%2."/>
      <w:lvlJc w:val="left"/>
      <w:pPr>
        <w:ind w:left="1440" w:hanging="360"/>
      </w:pPr>
    </w:lvl>
    <w:lvl w:ilvl="2" w:tplc="7C369DC8">
      <w:start w:val="1"/>
      <w:numFmt w:val="lowerRoman"/>
      <w:lvlText w:val="%3."/>
      <w:lvlJc w:val="right"/>
      <w:pPr>
        <w:ind w:left="2160" w:hanging="180"/>
      </w:pPr>
    </w:lvl>
    <w:lvl w:ilvl="3" w:tplc="81D8CDA0">
      <w:start w:val="1"/>
      <w:numFmt w:val="decimal"/>
      <w:lvlText w:val="%4."/>
      <w:lvlJc w:val="left"/>
      <w:pPr>
        <w:ind w:left="2880" w:hanging="360"/>
      </w:pPr>
    </w:lvl>
    <w:lvl w:ilvl="4" w:tplc="03A297E2">
      <w:start w:val="1"/>
      <w:numFmt w:val="lowerLetter"/>
      <w:lvlText w:val="%5."/>
      <w:lvlJc w:val="left"/>
      <w:pPr>
        <w:ind w:left="3600" w:hanging="360"/>
      </w:pPr>
    </w:lvl>
    <w:lvl w:ilvl="5" w:tplc="537063BA">
      <w:start w:val="1"/>
      <w:numFmt w:val="lowerRoman"/>
      <w:lvlText w:val="%6."/>
      <w:lvlJc w:val="right"/>
      <w:pPr>
        <w:ind w:left="4320" w:hanging="180"/>
      </w:pPr>
    </w:lvl>
    <w:lvl w:ilvl="6" w:tplc="360E3936">
      <w:start w:val="1"/>
      <w:numFmt w:val="decimal"/>
      <w:lvlText w:val="%7."/>
      <w:lvlJc w:val="left"/>
      <w:pPr>
        <w:ind w:left="5040" w:hanging="360"/>
      </w:pPr>
    </w:lvl>
    <w:lvl w:ilvl="7" w:tplc="4A1804F6">
      <w:start w:val="1"/>
      <w:numFmt w:val="lowerLetter"/>
      <w:lvlText w:val="%8."/>
      <w:lvlJc w:val="left"/>
      <w:pPr>
        <w:ind w:left="5760" w:hanging="360"/>
      </w:pPr>
    </w:lvl>
    <w:lvl w:ilvl="8" w:tplc="A64A0A38">
      <w:start w:val="1"/>
      <w:numFmt w:val="lowerRoman"/>
      <w:lvlText w:val="%9."/>
      <w:lvlJc w:val="right"/>
      <w:pPr>
        <w:ind w:left="6480" w:hanging="180"/>
      </w:pPr>
    </w:lvl>
  </w:abstractNum>
  <w:abstractNum w:abstractNumId="1" w15:restartNumberingAfterBreak="0">
    <w:nsid w:val="0D6F7F88"/>
    <w:multiLevelType w:val="hybridMultilevel"/>
    <w:tmpl w:val="B7F0EDE4"/>
    <w:lvl w:ilvl="0" w:tplc="C8D65EBC">
      <w:start w:val="1"/>
      <w:numFmt w:val="decimal"/>
      <w:lvlText w:val="%1."/>
      <w:lvlJc w:val="left"/>
      <w:pPr>
        <w:ind w:left="720" w:hanging="360"/>
      </w:pPr>
    </w:lvl>
    <w:lvl w:ilvl="1" w:tplc="BD6A3FA0">
      <w:start w:val="1"/>
      <w:numFmt w:val="lowerLetter"/>
      <w:lvlText w:val="%2."/>
      <w:lvlJc w:val="left"/>
      <w:pPr>
        <w:ind w:left="1440" w:hanging="360"/>
      </w:pPr>
    </w:lvl>
    <w:lvl w:ilvl="2" w:tplc="5082F57A">
      <w:start w:val="1"/>
      <w:numFmt w:val="lowerRoman"/>
      <w:lvlText w:val="%3."/>
      <w:lvlJc w:val="right"/>
      <w:pPr>
        <w:ind w:left="2160" w:hanging="180"/>
      </w:pPr>
    </w:lvl>
    <w:lvl w:ilvl="3" w:tplc="D460F7BA">
      <w:start w:val="1"/>
      <w:numFmt w:val="decimal"/>
      <w:lvlText w:val="%4."/>
      <w:lvlJc w:val="left"/>
      <w:pPr>
        <w:ind w:left="2880" w:hanging="360"/>
      </w:pPr>
    </w:lvl>
    <w:lvl w:ilvl="4" w:tplc="2E909A6E">
      <w:start w:val="1"/>
      <w:numFmt w:val="lowerLetter"/>
      <w:lvlText w:val="%5."/>
      <w:lvlJc w:val="left"/>
      <w:pPr>
        <w:ind w:left="3600" w:hanging="360"/>
      </w:pPr>
    </w:lvl>
    <w:lvl w:ilvl="5" w:tplc="D5443664">
      <w:start w:val="1"/>
      <w:numFmt w:val="lowerRoman"/>
      <w:lvlText w:val="%6."/>
      <w:lvlJc w:val="right"/>
      <w:pPr>
        <w:ind w:left="4320" w:hanging="180"/>
      </w:pPr>
    </w:lvl>
    <w:lvl w:ilvl="6" w:tplc="17E6455E">
      <w:start w:val="1"/>
      <w:numFmt w:val="decimal"/>
      <w:lvlText w:val="%7."/>
      <w:lvlJc w:val="left"/>
      <w:pPr>
        <w:ind w:left="5040" w:hanging="360"/>
      </w:pPr>
    </w:lvl>
    <w:lvl w:ilvl="7" w:tplc="9440C470">
      <w:start w:val="1"/>
      <w:numFmt w:val="lowerLetter"/>
      <w:lvlText w:val="%8."/>
      <w:lvlJc w:val="left"/>
      <w:pPr>
        <w:ind w:left="5760" w:hanging="360"/>
      </w:pPr>
    </w:lvl>
    <w:lvl w:ilvl="8" w:tplc="85C2F6A0">
      <w:start w:val="1"/>
      <w:numFmt w:val="lowerRoman"/>
      <w:lvlText w:val="%9."/>
      <w:lvlJc w:val="right"/>
      <w:pPr>
        <w:ind w:left="6480" w:hanging="180"/>
      </w:pPr>
    </w:lvl>
  </w:abstractNum>
  <w:abstractNum w:abstractNumId="2" w15:restartNumberingAfterBreak="0">
    <w:nsid w:val="1189577A"/>
    <w:multiLevelType w:val="hybridMultilevel"/>
    <w:tmpl w:val="63FE7DC4"/>
    <w:lvl w:ilvl="0" w:tplc="275E8D2A">
      <w:start w:val="1"/>
      <w:numFmt w:val="decimal"/>
      <w:lvlText w:val="%1."/>
      <w:lvlJc w:val="left"/>
      <w:pPr>
        <w:ind w:left="720" w:hanging="360"/>
      </w:pPr>
    </w:lvl>
    <w:lvl w:ilvl="1" w:tplc="139ED8EC">
      <w:start w:val="1"/>
      <w:numFmt w:val="lowerLetter"/>
      <w:lvlText w:val="%2."/>
      <w:lvlJc w:val="left"/>
      <w:pPr>
        <w:ind w:left="1440" w:hanging="360"/>
      </w:pPr>
    </w:lvl>
    <w:lvl w:ilvl="2" w:tplc="78886788">
      <w:start w:val="1"/>
      <w:numFmt w:val="lowerRoman"/>
      <w:lvlText w:val="%3."/>
      <w:lvlJc w:val="right"/>
      <w:pPr>
        <w:ind w:left="2160" w:hanging="180"/>
      </w:pPr>
    </w:lvl>
    <w:lvl w:ilvl="3" w:tplc="4BC055EA">
      <w:start w:val="1"/>
      <w:numFmt w:val="decimal"/>
      <w:lvlText w:val="%4."/>
      <w:lvlJc w:val="left"/>
      <w:pPr>
        <w:ind w:left="2880" w:hanging="360"/>
      </w:pPr>
    </w:lvl>
    <w:lvl w:ilvl="4" w:tplc="6EE85D80">
      <w:start w:val="1"/>
      <w:numFmt w:val="lowerLetter"/>
      <w:lvlText w:val="%5."/>
      <w:lvlJc w:val="left"/>
      <w:pPr>
        <w:ind w:left="3600" w:hanging="360"/>
      </w:pPr>
    </w:lvl>
    <w:lvl w:ilvl="5" w:tplc="7F3214B2">
      <w:start w:val="1"/>
      <w:numFmt w:val="lowerRoman"/>
      <w:lvlText w:val="%6."/>
      <w:lvlJc w:val="right"/>
      <w:pPr>
        <w:ind w:left="4320" w:hanging="180"/>
      </w:pPr>
    </w:lvl>
    <w:lvl w:ilvl="6" w:tplc="51CA2D0E">
      <w:start w:val="1"/>
      <w:numFmt w:val="decimal"/>
      <w:lvlText w:val="%7."/>
      <w:lvlJc w:val="left"/>
      <w:pPr>
        <w:ind w:left="5040" w:hanging="360"/>
      </w:pPr>
    </w:lvl>
    <w:lvl w:ilvl="7" w:tplc="C608C0EA">
      <w:start w:val="1"/>
      <w:numFmt w:val="lowerLetter"/>
      <w:lvlText w:val="%8."/>
      <w:lvlJc w:val="left"/>
      <w:pPr>
        <w:ind w:left="5760" w:hanging="360"/>
      </w:pPr>
    </w:lvl>
    <w:lvl w:ilvl="8" w:tplc="57EA04D4">
      <w:start w:val="1"/>
      <w:numFmt w:val="lowerRoman"/>
      <w:lvlText w:val="%9."/>
      <w:lvlJc w:val="right"/>
      <w:pPr>
        <w:ind w:left="6480" w:hanging="180"/>
      </w:pPr>
    </w:lvl>
  </w:abstractNum>
  <w:abstractNum w:abstractNumId="3" w15:restartNumberingAfterBreak="0">
    <w:nsid w:val="16A14AE9"/>
    <w:multiLevelType w:val="hybridMultilevel"/>
    <w:tmpl w:val="1CA8D224"/>
    <w:lvl w:ilvl="0" w:tplc="3C620170">
      <w:start w:val="1"/>
      <w:numFmt w:val="lowerLetter"/>
      <w:lvlText w:val="%1."/>
      <w:lvlJc w:val="left"/>
      <w:pPr>
        <w:ind w:left="1440" w:hanging="360"/>
      </w:pPr>
    </w:lvl>
    <w:lvl w:ilvl="1" w:tplc="661A6C7C">
      <w:start w:val="1"/>
      <w:numFmt w:val="lowerLetter"/>
      <w:lvlText w:val="%2."/>
      <w:lvlJc w:val="left"/>
      <w:pPr>
        <w:ind w:left="2160" w:hanging="360"/>
      </w:pPr>
    </w:lvl>
    <w:lvl w:ilvl="2" w:tplc="73F27188">
      <w:start w:val="1"/>
      <w:numFmt w:val="lowerRoman"/>
      <w:lvlText w:val="%3."/>
      <w:lvlJc w:val="right"/>
      <w:pPr>
        <w:ind w:left="2880" w:hanging="180"/>
      </w:pPr>
    </w:lvl>
    <w:lvl w:ilvl="3" w:tplc="F110A27C">
      <w:start w:val="1"/>
      <w:numFmt w:val="decimal"/>
      <w:lvlText w:val="%4."/>
      <w:lvlJc w:val="left"/>
      <w:pPr>
        <w:ind w:left="3600" w:hanging="360"/>
      </w:pPr>
    </w:lvl>
    <w:lvl w:ilvl="4" w:tplc="F9862964">
      <w:start w:val="1"/>
      <w:numFmt w:val="lowerLetter"/>
      <w:lvlText w:val="%5."/>
      <w:lvlJc w:val="left"/>
      <w:pPr>
        <w:ind w:left="4320" w:hanging="360"/>
      </w:pPr>
    </w:lvl>
    <w:lvl w:ilvl="5" w:tplc="3CD87EA6">
      <w:start w:val="1"/>
      <w:numFmt w:val="lowerRoman"/>
      <w:lvlText w:val="%6."/>
      <w:lvlJc w:val="right"/>
      <w:pPr>
        <w:ind w:left="5040" w:hanging="180"/>
      </w:pPr>
    </w:lvl>
    <w:lvl w:ilvl="6" w:tplc="0DDC10B6">
      <w:start w:val="1"/>
      <w:numFmt w:val="decimal"/>
      <w:lvlText w:val="%7."/>
      <w:lvlJc w:val="left"/>
      <w:pPr>
        <w:ind w:left="5760" w:hanging="360"/>
      </w:pPr>
    </w:lvl>
    <w:lvl w:ilvl="7" w:tplc="68F622D4">
      <w:start w:val="1"/>
      <w:numFmt w:val="lowerLetter"/>
      <w:lvlText w:val="%8."/>
      <w:lvlJc w:val="left"/>
      <w:pPr>
        <w:ind w:left="6480" w:hanging="360"/>
      </w:pPr>
    </w:lvl>
    <w:lvl w:ilvl="8" w:tplc="A7421D36">
      <w:start w:val="1"/>
      <w:numFmt w:val="lowerRoman"/>
      <w:lvlText w:val="%9."/>
      <w:lvlJc w:val="right"/>
      <w:pPr>
        <w:ind w:left="7200" w:hanging="180"/>
      </w:pPr>
    </w:lvl>
  </w:abstractNum>
  <w:abstractNum w:abstractNumId="4" w15:restartNumberingAfterBreak="0">
    <w:nsid w:val="1F3209E9"/>
    <w:multiLevelType w:val="hybridMultilevel"/>
    <w:tmpl w:val="A8BCC918"/>
    <w:lvl w:ilvl="0" w:tplc="37066B0C">
      <w:start w:val="1"/>
      <w:numFmt w:val="decimal"/>
      <w:lvlText w:val="%1."/>
      <w:lvlJc w:val="left"/>
      <w:pPr>
        <w:ind w:left="720" w:hanging="360"/>
      </w:pPr>
    </w:lvl>
    <w:lvl w:ilvl="1" w:tplc="3AD4452C">
      <w:start w:val="1"/>
      <w:numFmt w:val="lowerLetter"/>
      <w:lvlText w:val="%2."/>
      <w:lvlJc w:val="left"/>
      <w:pPr>
        <w:ind w:left="1440" w:hanging="360"/>
      </w:pPr>
    </w:lvl>
    <w:lvl w:ilvl="2" w:tplc="0A8AB5B6">
      <w:start w:val="1"/>
      <w:numFmt w:val="lowerRoman"/>
      <w:lvlText w:val="%3."/>
      <w:lvlJc w:val="right"/>
      <w:pPr>
        <w:ind w:left="2160" w:hanging="180"/>
      </w:pPr>
    </w:lvl>
    <w:lvl w:ilvl="3" w:tplc="98080FF8">
      <w:start w:val="1"/>
      <w:numFmt w:val="decimal"/>
      <w:lvlText w:val="%4."/>
      <w:lvlJc w:val="left"/>
      <w:pPr>
        <w:ind w:left="2880" w:hanging="360"/>
      </w:pPr>
    </w:lvl>
    <w:lvl w:ilvl="4" w:tplc="FB3E416A">
      <w:start w:val="1"/>
      <w:numFmt w:val="lowerLetter"/>
      <w:lvlText w:val="%5."/>
      <w:lvlJc w:val="left"/>
      <w:pPr>
        <w:ind w:left="3600" w:hanging="360"/>
      </w:pPr>
    </w:lvl>
    <w:lvl w:ilvl="5" w:tplc="02CEE818">
      <w:start w:val="1"/>
      <w:numFmt w:val="lowerRoman"/>
      <w:lvlText w:val="%6."/>
      <w:lvlJc w:val="right"/>
      <w:pPr>
        <w:ind w:left="4320" w:hanging="180"/>
      </w:pPr>
    </w:lvl>
    <w:lvl w:ilvl="6" w:tplc="75BAEEBA">
      <w:start w:val="1"/>
      <w:numFmt w:val="decimal"/>
      <w:lvlText w:val="%7."/>
      <w:lvlJc w:val="left"/>
      <w:pPr>
        <w:ind w:left="5040" w:hanging="360"/>
      </w:pPr>
    </w:lvl>
    <w:lvl w:ilvl="7" w:tplc="14B4A086">
      <w:start w:val="1"/>
      <w:numFmt w:val="lowerLetter"/>
      <w:lvlText w:val="%8."/>
      <w:lvlJc w:val="left"/>
      <w:pPr>
        <w:ind w:left="5760" w:hanging="360"/>
      </w:pPr>
    </w:lvl>
    <w:lvl w:ilvl="8" w:tplc="B8CAD780">
      <w:start w:val="1"/>
      <w:numFmt w:val="lowerRoman"/>
      <w:lvlText w:val="%9."/>
      <w:lvlJc w:val="right"/>
      <w:pPr>
        <w:ind w:left="6480" w:hanging="180"/>
      </w:pPr>
    </w:lvl>
  </w:abstractNum>
  <w:abstractNum w:abstractNumId="5" w15:restartNumberingAfterBreak="0">
    <w:nsid w:val="238C7A6E"/>
    <w:multiLevelType w:val="hybridMultilevel"/>
    <w:tmpl w:val="5F2EC728"/>
    <w:lvl w:ilvl="0" w:tplc="FE2ED7A0">
      <w:start w:val="1"/>
      <w:numFmt w:val="decimal"/>
      <w:lvlText w:val="%1."/>
      <w:lvlJc w:val="left"/>
      <w:pPr>
        <w:ind w:left="720" w:hanging="360"/>
      </w:pPr>
    </w:lvl>
    <w:lvl w:ilvl="1" w:tplc="C94285F8">
      <w:start w:val="1"/>
      <w:numFmt w:val="lowerLetter"/>
      <w:lvlText w:val="%2."/>
      <w:lvlJc w:val="left"/>
      <w:pPr>
        <w:ind w:left="1440" w:hanging="360"/>
      </w:pPr>
    </w:lvl>
    <w:lvl w:ilvl="2" w:tplc="DAC69F96">
      <w:start w:val="1"/>
      <w:numFmt w:val="lowerRoman"/>
      <w:lvlText w:val="%3."/>
      <w:lvlJc w:val="right"/>
      <w:pPr>
        <w:ind w:left="2160" w:hanging="180"/>
      </w:pPr>
    </w:lvl>
    <w:lvl w:ilvl="3" w:tplc="B4E8A674">
      <w:start w:val="1"/>
      <w:numFmt w:val="decimal"/>
      <w:lvlText w:val="%4."/>
      <w:lvlJc w:val="left"/>
      <w:pPr>
        <w:ind w:left="2880" w:hanging="360"/>
      </w:pPr>
    </w:lvl>
    <w:lvl w:ilvl="4" w:tplc="533A6C7A">
      <w:start w:val="1"/>
      <w:numFmt w:val="lowerLetter"/>
      <w:lvlText w:val="%5."/>
      <w:lvlJc w:val="left"/>
      <w:pPr>
        <w:ind w:left="3600" w:hanging="360"/>
      </w:pPr>
    </w:lvl>
    <w:lvl w:ilvl="5" w:tplc="22800430">
      <w:start w:val="1"/>
      <w:numFmt w:val="lowerRoman"/>
      <w:lvlText w:val="%6."/>
      <w:lvlJc w:val="right"/>
      <w:pPr>
        <w:ind w:left="4320" w:hanging="180"/>
      </w:pPr>
    </w:lvl>
    <w:lvl w:ilvl="6" w:tplc="08A2B434">
      <w:start w:val="1"/>
      <w:numFmt w:val="decimal"/>
      <w:lvlText w:val="%7."/>
      <w:lvlJc w:val="left"/>
      <w:pPr>
        <w:ind w:left="5040" w:hanging="360"/>
      </w:pPr>
    </w:lvl>
    <w:lvl w:ilvl="7" w:tplc="CF3E222C">
      <w:start w:val="1"/>
      <w:numFmt w:val="lowerLetter"/>
      <w:lvlText w:val="%8."/>
      <w:lvlJc w:val="left"/>
      <w:pPr>
        <w:ind w:left="5760" w:hanging="360"/>
      </w:pPr>
    </w:lvl>
    <w:lvl w:ilvl="8" w:tplc="56847468">
      <w:start w:val="1"/>
      <w:numFmt w:val="lowerRoman"/>
      <w:lvlText w:val="%9."/>
      <w:lvlJc w:val="right"/>
      <w:pPr>
        <w:ind w:left="6480" w:hanging="180"/>
      </w:pPr>
    </w:lvl>
  </w:abstractNum>
  <w:abstractNum w:abstractNumId="6" w15:restartNumberingAfterBreak="0">
    <w:nsid w:val="2A761B94"/>
    <w:multiLevelType w:val="hybridMultilevel"/>
    <w:tmpl w:val="7A720A0A"/>
    <w:lvl w:ilvl="0" w:tplc="8AC6707C">
      <w:start w:val="1"/>
      <w:numFmt w:val="lowerLetter"/>
      <w:lvlText w:val="%1."/>
      <w:lvlJc w:val="left"/>
      <w:pPr>
        <w:ind w:left="1440" w:hanging="360"/>
      </w:pPr>
    </w:lvl>
    <w:lvl w:ilvl="1" w:tplc="AAC492BA">
      <w:start w:val="1"/>
      <w:numFmt w:val="lowerLetter"/>
      <w:lvlText w:val="%2."/>
      <w:lvlJc w:val="left"/>
      <w:pPr>
        <w:ind w:left="2160" w:hanging="360"/>
      </w:pPr>
    </w:lvl>
    <w:lvl w:ilvl="2" w:tplc="8FA429E4">
      <w:start w:val="1"/>
      <w:numFmt w:val="lowerRoman"/>
      <w:lvlText w:val="%3."/>
      <w:lvlJc w:val="right"/>
      <w:pPr>
        <w:ind w:left="2880" w:hanging="180"/>
      </w:pPr>
    </w:lvl>
    <w:lvl w:ilvl="3" w:tplc="97B8F720">
      <w:start w:val="1"/>
      <w:numFmt w:val="decimal"/>
      <w:lvlText w:val="%4."/>
      <w:lvlJc w:val="left"/>
      <w:pPr>
        <w:ind w:left="3600" w:hanging="360"/>
      </w:pPr>
    </w:lvl>
    <w:lvl w:ilvl="4" w:tplc="502614A0">
      <w:start w:val="1"/>
      <w:numFmt w:val="lowerLetter"/>
      <w:lvlText w:val="%5."/>
      <w:lvlJc w:val="left"/>
      <w:pPr>
        <w:ind w:left="4320" w:hanging="360"/>
      </w:pPr>
    </w:lvl>
    <w:lvl w:ilvl="5" w:tplc="B2608C50">
      <w:start w:val="1"/>
      <w:numFmt w:val="lowerRoman"/>
      <w:lvlText w:val="%6."/>
      <w:lvlJc w:val="right"/>
      <w:pPr>
        <w:ind w:left="5040" w:hanging="180"/>
      </w:pPr>
    </w:lvl>
    <w:lvl w:ilvl="6" w:tplc="4C2EE2B4">
      <w:start w:val="1"/>
      <w:numFmt w:val="decimal"/>
      <w:lvlText w:val="%7."/>
      <w:lvlJc w:val="left"/>
      <w:pPr>
        <w:ind w:left="5760" w:hanging="360"/>
      </w:pPr>
    </w:lvl>
    <w:lvl w:ilvl="7" w:tplc="BACCC750">
      <w:start w:val="1"/>
      <w:numFmt w:val="lowerLetter"/>
      <w:lvlText w:val="%8."/>
      <w:lvlJc w:val="left"/>
      <w:pPr>
        <w:ind w:left="6480" w:hanging="360"/>
      </w:pPr>
    </w:lvl>
    <w:lvl w:ilvl="8" w:tplc="FE942C3E">
      <w:start w:val="1"/>
      <w:numFmt w:val="lowerRoman"/>
      <w:lvlText w:val="%9."/>
      <w:lvlJc w:val="right"/>
      <w:pPr>
        <w:ind w:left="7200" w:hanging="180"/>
      </w:pPr>
    </w:lvl>
  </w:abstractNum>
  <w:abstractNum w:abstractNumId="7" w15:restartNumberingAfterBreak="0">
    <w:nsid w:val="2DA2654F"/>
    <w:multiLevelType w:val="hybridMultilevel"/>
    <w:tmpl w:val="AB2EB05C"/>
    <w:lvl w:ilvl="0" w:tplc="320AF208">
      <w:start w:val="1"/>
      <w:numFmt w:val="lowerLetter"/>
      <w:lvlText w:val="%1."/>
      <w:lvlJc w:val="left"/>
      <w:pPr>
        <w:ind w:left="1440" w:hanging="360"/>
      </w:pPr>
    </w:lvl>
    <w:lvl w:ilvl="1" w:tplc="CBFC3DC6">
      <w:start w:val="1"/>
      <w:numFmt w:val="lowerLetter"/>
      <w:lvlText w:val="%2."/>
      <w:lvlJc w:val="left"/>
      <w:pPr>
        <w:ind w:left="2160" w:hanging="360"/>
      </w:pPr>
    </w:lvl>
    <w:lvl w:ilvl="2" w:tplc="4AC60E58">
      <w:start w:val="1"/>
      <w:numFmt w:val="lowerRoman"/>
      <w:lvlText w:val="%3."/>
      <w:lvlJc w:val="right"/>
      <w:pPr>
        <w:ind w:left="2880" w:hanging="180"/>
      </w:pPr>
    </w:lvl>
    <w:lvl w:ilvl="3" w:tplc="C2ACB856">
      <w:start w:val="1"/>
      <w:numFmt w:val="decimal"/>
      <w:lvlText w:val="%4."/>
      <w:lvlJc w:val="left"/>
      <w:pPr>
        <w:ind w:left="3600" w:hanging="360"/>
      </w:pPr>
    </w:lvl>
    <w:lvl w:ilvl="4" w:tplc="5FBE5106">
      <w:start w:val="1"/>
      <w:numFmt w:val="lowerLetter"/>
      <w:lvlText w:val="%5."/>
      <w:lvlJc w:val="left"/>
      <w:pPr>
        <w:ind w:left="4320" w:hanging="360"/>
      </w:pPr>
    </w:lvl>
    <w:lvl w:ilvl="5" w:tplc="C30AD99A">
      <w:start w:val="1"/>
      <w:numFmt w:val="lowerRoman"/>
      <w:lvlText w:val="%6."/>
      <w:lvlJc w:val="right"/>
      <w:pPr>
        <w:ind w:left="5040" w:hanging="180"/>
      </w:pPr>
    </w:lvl>
    <w:lvl w:ilvl="6" w:tplc="7D0A794C">
      <w:start w:val="1"/>
      <w:numFmt w:val="decimal"/>
      <w:lvlText w:val="%7."/>
      <w:lvlJc w:val="left"/>
      <w:pPr>
        <w:ind w:left="5760" w:hanging="360"/>
      </w:pPr>
    </w:lvl>
    <w:lvl w:ilvl="7" w:tplc="B522835A">
      <w:start w:val="1"/>
      <w:numFmt w:val="lowerLetter"/>
      <w:lvlText w:val="%8."/>
      <w:lvlJc w:val="left"/>
      <w:pPr>
        <w:ind w:left="6480" w:hanging="360"/>
      </w:pPr>
    </w:lvl>
    <w:lvl w:ilvl="8" w:tplc="7E666E80">
      <w:start w:val="1"/>
      <w:numFmt w:val="lowerRoman"/>
      <w:lvlText w:val="%9."/>
      <w:lvlJc w:val="right"/>
      <w:pPr>
        <w:ind w:left="7200" w:hanging="180"/>
      </w:pPr>
    </w:lvl>
  </w:abstractNum>
  <w:abstractNum w:abstractNumId="8" w15:restartNumberingAfterBreak="0">
    <w:nsid w:val="32220ACF"/>
    <w:multiLevelType w:val="hybridMultilevel"/>
    <w:tmpl w:val="D3F29C38"/>
    <w:lvl w:ilvl="0" w:tplc="BEE03D4A">
      <w:start w:val="1"/>
      <w:numFmt w:val="lowerLetter"/>
      <w:lvlText w:val="%1."/>
      <w:lvlJc w:val="left"/>
      <w:pPr>
        <w:ind w:left="1440" w:hanging="360"/>
      </w:pPr>
    </w:lvl>
    <w:lvl w:ilvl="1" w:tplc="C30EA760">
      <w:start w:val="1"/>
      <w:numFmt w:val="lowerLetter"/>
      <w:lvlText w:val="%2."/>
      <w:lvlJc w:val="left"/>
      <w:pPr>
        <w:ind w:left="2160" w:hanging="360"/>
      </w:pPr>
    </w:lvl>
    <w:lvl w:ilvl="2" w:tplc="C19E850E">
      <w:start w:val="1"/>
      <w:numFmt w:val="lowerRoman"/>
      <w:lvlText w:val="%3."/>
      <w:lvlJc w:val="right"/>
      <w:pPr>
        <w:ind w:left="2880" w:hanging="180"/>
      </w:pPr>
    </w:lvl>
    <w:lvl w:ilvl="3" w:tplc="DD80FBEC">
      <w:start w:val="1"/>
      <w:numFmt w:val="decimal"/>
      <w:lvlText w:val="%4."/>
      <w:lvlJc w:val="left"/>
      <w:pPr>
        <w:ind w:left="3600" w:hanging="360"/>
      </w:pPr>
    </w:lvl>
    <w:lvl w:ilvl="4" w:tplc="3EB4135C">
      <w:start w:val="1"/>
      <w:numFmt w:val="lowerLetter"/>
      <w:lvlText w:val="%5."/>
      <w:lvlJc w:val="left"/>
      <w:pPr>
        <w:ind w:left="4320" w:hanging="360"/>
      </w:pPr>
    </w:lvl>
    <w:lvl w:ilvl="5" w:tplc="276835C0">
      <w:start w:val="1"/>
      <w:numFmt w:val="lowerRoman"/>
      <w:lvlText w:val="%6."/>
      <w:lvlJc w:val="right"/>
      <w:pPr>
        <w:ind w:left="5040" w:hanging="180"/>
      </w:pPr>
    </w:lvl>
    <w:lvl w:ilvl="6" w:tplc="8462336A">
      <w:start w:val="1"/>
      <w:numFmt w:val="decimal"/>
      <w:lvlText w:val="%7."/>
      <w:lvlJc w:val="left"/>
      <w:pPr>
        <w:ind w:left="5760" w:hanging="360"/>
      </w:pPr>
    </w:lvl>
    <w:lvl w:ilvl="7" w:tplc="B34ACC1A">
      <w:start w:val="1"/>
      <w:numFmt w:val="lowerLetter"/>
      <w:lvlText w:val="%8."/>
      <w:lvlJc w:val="left"/>
      <w:pPr>
        <w:ind w:left="6480" w:hanging="360"/>
      </w:pPr>
    </w:lvl>
    <w:lvl w:ilvl="8" w:tplc="BE10FACE">
      <w:start w:val="1"/>
      <w:numFmt w:val="lowerRoman"/>
      <w:lvlText w:val="%9."/>
      <w:lvlJc w:val="right"/>
      <w:pPr>
        <w:ind w:left="7200" w:hanging="180"/>
      </w:pPr>
    </w:lvl>
  </w:abstractNum>
  <w:abstractNum w:abstractNumId="9" w15:restartNumberingAfterBreak="0">
    <w:nsid w:val="4A9C75B1"/>
    <w:multiLevelType w:val="hybridMultilevel"/>
    <w:tmpl w:val="96AE3F18"/>
    <w:lvl w:ilvl="0" w:tplc="0BF64268">
      <w:start w:val="1"/>
      <w:numFmt w:val="decimal"/>
      <w:lvlText w:val="%1."/>
      <w:lvlJc w:val="left"/>
      <w:pPr>
        <w:ind w:left="720" w:hanging="360"/>
      </w:pPr>
    </w:lvl>
    <w:lvl w:ilvl="1" w:tplc="F5DCA7F2">
      <w:start w:val="1"/>
      <w:numFmt w:val="lowerLetter"/>
      <w:lvlText w:val="%2."/>
      <w:lvlJc w:val="left"/>
      <w:pPr>
        <w:ind w:left="1440" w:hanging="360"/>
      </w:pPr>
    </w:lvl>
    <w:lvl w:ilvl="2" w:tplc="6C6498C6">
      <w:start w:val="1"/>
      <w:numFmt w:val="lowerRoman"/>
      <w:lvlText w:val="%3."/>
      <w:lvlJc w:val="right"/>
      <w:pPr>
        <w:ind w:left="2160" w:hanging="180"/>
      </w:pPr>
    </w:lvl>
    <w:lvl w:ilvl="3" w:tplc="6438222E">
      <w:start w:val="1"/>
      <w:numFmt w:val="decimal"/>
      <w:lvlText w:val="%4."/>
      <w:lvlJc w:val="left"/>
      <w:pPr>
        <w:ind w:left="2880" w:hanging="360"/>
      </w:pPr>
    </w:lvl>
    <w:lvl w:ilvl="4" w:tplc="8020DD30">
      <w:start w:val="1"/>
      <w:numFmt w:val="lowerLetter"/>
      <w:lvlText w:val="%5."/>
      <w:lvlJc w:val="left"/>
      <w:pPr>
        <w:ind w:left="3600" w:hanging="360"/>
      </w:pPr>
    </w:lvl>
    <w:lvl w:ilvl="5" w:tplc="3BB6085E">
      <w:start w:val="1"/>
      <w:numFmt w:val="lowerRoman"/>
      <w:lvlText w:val="%6."/>
      <w:lvlJc w:val="right"/>
      <w:pPr>
        <w:ind w:left="4320" w:hanging="180"/>
      </w:pPr>
    </w:lvl>
    <w:lvl w:ilvl="6" w:tplc="4D52CE10">
      <w:start w:val="1"/>
      <w:numFmt w:val="decimal"/>
      <w:lvlText w:val="%7."/>
      <w:lvlJc w:val="left"/>
      <w:pPr>
        <w:ind w:left="5040" w:hanging="360"/>
      </w:pPr>
    </w:lvl>
    <w:lvl w:ilvl="7" w:tplc="D9B202BC">
      <w:start w:val="1"/>
      <w:numFmt w:val="lowerLetter"/>
      <w:lvlText w:val="%8."/>
      <w:lvlJc w:val="left"/>
      <w:pPr>
        <w:ind w:left="5760" w:hanging="360"/>
      </w:pPr>
    </w:lvl>
    <w:lvl w:ilvl="8" w:tplc="63B6A1D8">
      <w:start w:val="1"/>
      <w:numFmt w:val="lowerRoman"/>
      <w:lvlText w:val="%9."/>
      <w:lvlJc w:val="right"/>
      <w:pPr>
        <w:ind w:left="6480" w:hanging="180"/>
      </w:pPr>
    </w:lvl>
  </w:abstractNum>
  <w:abstractNum w:abstractNumId="10" w15:restartNumberingAfterBreak="0">
    <w:nsid w:val="50D954C1"/>
    <w:multiLevelType w:val="hybridMultilevel"/>
    <w:tmpl w:val="865CEABA"/>
    <w:lvl w:ilvl="0" w:tplc="6190379E">
      <w:start w:val="1"/>
      <w:numFmt w:val="decimal"/>
      <w:lvlText w:val="%1."/>
      <w:lvlJc w:val="left"/>
      <w:pPr>
        <w:ind w:left="720" w:hanging="360"/>
      </w:pPr>
    </w:lvl>
    <w:lvl w:ilvl="1" w:tplc="F6AA7B6A">
      <w:start w:val="1"/>
      <w:numFmt w:val="lowerLetter"/>
      <w:lvlText w:val="%2."/>
      <w:lvlJc w:val="left"/>
      <w:pPr>
        <w:ind w:left="1440" w:hanging="360"/>
      </w:pPr>
    </w:lvl>
    <w:lvl w:ilvl="2" w:tplc="15D86CDE">
      <w:start w:val="1"/>
      <w:numFmt w:val="lowerRoman"/>
      <w:lvlText w:val="%3."/>
      <w:lvlJc w:val="right"/>
      <w:pPr>
        <w:ind w:left="2160" w:hanging="180"/>
      </w:pPr>
    </w:lvl>
    <w:lvl w:ilvl="3" w:tplc="16C851CA">
      <w:start w:val="1"/>
      <w:numFmt w:val="decimal"/>
      <w:lvlText w:val="%4."/>
      <w:lvlJc w:val="left"/>
      <w:pPr>
        <w:ind w:left="2880" w:hanging="360"/>
      </w:pPr>
    </w:lvl>
    <w:lvl w:ilvl="4" w:tplc="16286B9A">
      <w:start w:val="1"/>
      <w:numFmt w:val="lowerLetter"/>
      <w:lvlText w:val="%5."/>
      <w:lvlJc w:val="left"/>
      <w:pPr>
        <w:ind w:left="3600" w:hanging="360"/>
      </w:pPr>
    </w:lvl>
    <w:lvl w:ilvl="5" w:tplc="5BE25406">
      <w:start w:val="1"/>
      <w:numFmt w:val="lowerRoman"/>
      <w:lvlText w:val="%6."/>
      <w:lvlJc w:val="right"/>
      <w:pPr>
        <w:ind w:left="4320" w:hanging="180"/>
      </w:pPr>
    </w:lvl>
    <w:lvl w:ilvl="6" w:tplc="D6FADEF6">
      <w:start w:val="1"/>
      <w:numFmt w:val="decimal"/>
      <w:lvlText w:val="%7."/>
      <w:lvlJc w:val="left"/>
      <w:pPr>
        <w:ind w:left="5040" w:hanging="360"/>
      </w:pPr>
    </w:lvl>
    <w:lvl w:ilvl="7" w:tplc="1DE8BE7E">
      <w:start w:val="1"/>
      <w:numFmt w:val="lowerLetter"/>
      <w:lvlText w:val="%8."/>
      <w:lvlJc w:val="left"/>
      <w:pPr>
        <w:ind w:left="5760" w:hanging="360"/>
      </w:pPr>
    </w:lvl>
    <w:lvl w:ilvl="8" w:tplc="88524E82">
      <w:start w:val="1"/>
      <w:numFmt w:val="lowerRoman"/>
      <w:lvlText w:val="%9."/>
      <w:lvlJc w:val="right"/>
      <w:pPr>
        <w:ind w:left="6480" w:hanging="180"/>
      </w:pPr>
    </w:lvl>
  </w:abstractNum>
  <w:abstractNum w:abstractNumId="11" w15:restartNumberingAfterBreak="0">
    <w:nsid w:val="557A7DC4"/>
    <w:multiLevelType w:val="hybridMultilevel"/>
    <w:tmpl w:val="496060B2"/>
    <w:lvl w:ilvl="0" w:tplc="032AA4F2">
      <w:start w:val="1"/>
      <w:numFmt w:val="decimal"/>
      <w:lvlText w:val="%1."/>
      <w:lvlJc w:val="left"/>
      <w:pPr>
        <w:ind w:left="720" w:hanging="360"/>
      </w:pPr>
    </w:lvl>
    <w:lvl w:ilvl="1" w:tplc="86DC2DCC">
      <w:start w:val="1"/>
      <w:numFmt w:val="lowerLetter"/>
      <w:lvlText w:val="%2."/>
      <w:lvlJc w:val="left"/>
      <w:pPr>
        <w:ind w:left="1440" w:hanging="360"/>
      </w:pPr>
    </w:lvl>
    <w:lvl w:ilvl="2" w:tplc="4760BB24">
      <w:start w:val="1"/>
      <w:numFmt w:val="lowerRoman"/>
      <w:lvlText w:val="%3."/>
      <w:lvlJc w:val="right"/>
      <w:pPr>
        <w:ind w:left="2160" w:hanging="180"/>
      </w:pPr>
    </w:lvl>
    <w:lvl w:ilvl="3" w:tplc="09E63A62">
      <w:start w:val="1"/>
      <w:numFmt w:val="decimal"/>
      <w:lvlText w:val="%4."/>
      <w:lvlJc w:val="left"/>
      <w:pPr>
        <w:ind w:left="2880" w:hanging="360"/>
      </w:pPr>
    </w:lvl>
    <w:lvl w:ilvl="4" w:tplc="2BB417C2">
      <w:start w:val="1"/>
      <w:numFmt w:val="lowerLetter"/>
      <w:lvlText w:val="%5."/>
      <w:lvlJc w:val="left"/>
      <w:pPr>
        <w:ind w:left="3600" w:hanging="360"/>
      </w:pPr>
    </w:lvl>
    <w:lvl w:ilvl="5" w:tplc="DC54319A">
      <w:start w:val="1"/>
      <w:numFmt w:val="lowerRoman"/>
      <w:lvlText w:val="%6."/>
      <w:lvlJc w:val="right"/>
      <w:pPr>
        <w:ind w:left="4320" w:hanging="180"/>
      </w:pPr>
    </w:lvl>
    <w:lvl w:ilvl="6" w:tplc="64A0A8FC">
      <w:start w:val="1"/>
      <w:numFmt w:val="decimal"/>
      <w:lvlText w:val="%7."/>
      <w:lvlJc w:val="left"/>
      <w:pPr>
        <w:ind w:left="5040" w:hanging="360"/>
      </w:pPr>
    </w:lvl>
    <w:lvl w:ilvl="7" w:tplc="5A0E4962">
      <w:start w:val="1"/>
      <w:numFmt w:val="lowerLetter"/>
      <w:lvlText w:val="%8."/>
      <w:lvlJc w:val="left"/>
      <w:pPr>
        <w:ind w:left="5760" w:hanging="360"/>
      </w:pPr>
    </w:lvl>
    <w:lvl w:ilvl="8" w:tplc="ADE23E0C">
      <w:start w:val="1"/>
      <w:numFmt w:val="lowerRoman"/>
      <w:lvlText w:val="%9."/>
      <w:lvlJc w:val="right"/>
      <w:pPr>
        <w:ind w:left="6480" w:hanging="180"/>
      </w:pPr>
    </w:lvl>
  </w:abstractNum>
  <w:abstractNum w:abstractNumId="12" w15:restartNumberingAfterBreak="0">
    <w:nsid w:val="5D4C69BF"/>
    <w:multiLevelType w:val="hybridMultilevel"/>
    <w:tmpl w:val="32185178"/>
    <w:lvl w:ilvl="0" w:tplc="D95A0840">
      <w:start w:val="1"/>
      <w:numFmt w:val="decimal"/>
      <w:lvlText w:val="%1."/>
      <w:lvlJc w:val="left"/>
      <w:pPr>
        <w:ind w:left="720" w:hanging="360"/>
      </w:pPr>
    </w:lvl>
    <w:lvl w:ilvl="1" w:tplc="F4AABD40">
      <w:start w:val="1"/>
      <w:numFmt w:val="lowerLetter"/>
      <w:lvlText w:val="%2."/>
      <w:lvlJc w:val="left"/>
      <w:pPr>
        <w:ind w:left="1440" w:hanging="360"/>
      </w:pPr>
    </w:lvl>
    <w:lvl w:ilvl="2" w:tplc="D83CEDD8">
      <w:start w:val="1"/>
      <w:numFmt w:val="lowerRoman"/>
      <w:lvlText w:val="%3."/>
      <w:lvlJc w:val="right"/>
      <w:pPr>
        <w:ind w:left="2160" w:hanging="180"/>
      </w:pPr>
    </w:lvl>
    <w:lvl w:ilvl="3" w:tplc="04929704">
      <w:start w:val="1"/>
      <w:numFmt w:val="decimal"/>
      <w:lvlText w:val="%4."/>
      <w:lvlJc w:val="left"/>
      <w:pPr>
        <w:ind w:left="2880" w:hanging="360"/>
      </w:pPr>
    </w:lvl>
    <w:lvl w:ilvl="4" w:tplc="03B69A74">
      <w:start w:val="1"/>
      <w:numFmt w:val="lowerLetter"/>
      <w:lvlText w:val="%5."/>
      <w:lvlJc w:val="left"/>
      <w:pPr>
        <w:ind w:left="3600" w:hanging="360"/>
      </w:pPr>
    </w:lvl>
    <w:lvl w:ilvl="5" w:tplc="DF1CF5E4">
      <w:start w:val="1"/>
      <w:numFmt w:val="lowerRoman"/>
      <w:lvlText w:val="%6."/>
      <w:lvlJc w:val="right"/>
      <w:pPr>
        <w:ind w:left="4320" w:hanging="180"/>
      </w:pPr>
    </w:lvl>
    <w:lvl w:ilvl="6" w:tplc="DC763288">
      <w:start w:val="1"/>
      <w:numFmt w:val="decimal"/>
      <w:lvlText w:val="%7."/>
      <w:lvlJc w:val="left"/>
      <w:pPr>
        <w:ind w:left="5040" w:hanging="360"/>
      </w:pPr>
    </w:lvl>
    <w:lvl w:ilvl="7" w:tplc="1A5695BA">
      <w:start w:val="1"/>
      <w:numFmt w:val="lowerLetter"/>
      <w:lvlText w:val="%8."/>
      <w:lvlJc w:val="left"/>
      <w:pPr>
        <w:ind w:left="5760" w:hanging="360"/>
      </w:pPr>
    </w:lvl>
    <w:lvl w:ilvl="8" w:tplc="882EC0AE">
      <w:start w:val="1"/>
      <w:numFmt w:val="lowerRoman"/>
      <w:lvlText w:val="%9."/>
      <w:lvlJc w:val="right"/>
      <w:pPr>
        <w:ind w:left="6480" w:hanging="180"/>
      </w:pPr>
    </w:lvl>
  </w:abstractNum>
  <w:abstractNum w:abstractNumId="13" w15:restartNumberingAfterBreak="0">
    <w:nsid w:val="641E114C"/>
    <w:multiLevelType w:val="hybridMultilevel"/>
    <w:tmpl w:val="71DC8686"/>
    <w:lvl w:ilvl="0" w:tplc="38B6F35C">
      <w:start w:val="1"/>
      <w:numFmt w:val="decimal"/>
      <w:lvlText w:val="%1."/>
      <w:lvlJc w:val="left"/>
      <w:pPr>
        <w:ind w:left="720" w:hanging="360"/>
      </w:pPr>
    </w:lvl>
    <w:lvl w:ilvl="1" w:tplc="90C0A234">
      <w:start w:val="1"/>
      <w:numFmt w:val="lowerLetter"/>
      <w:lvlText w:val="%2."/>
      <w:lvlJc w:val="left"/>
      <w:pPr>
        <w:ind w:left="1440" w:hanging="360"/>
      </w:pPr>
    </w:lvl>
    <w:lvl w:ilvl="2" w:tplc="56D6CAEE">
      <w:start w:val="1"/>
      <w:numFmt w:val="lowerRoman"/>
      <w:lvlText w:val="%3."/>
      <w:lvlJc w:val="right"/>
      <w:pPr>
        <w:ind w:left="2160" w:hanging="180"/>
      </w:pPr>
    </w:lvl>
    <w:lvl w:ilvl="3" w:tplc="C56E8B5A">
      <w:start w:val="1"/>
      <w:numFmt w:val="decimal"/>
      <w:lvlText w:val="%4."/>
      <w:lvlJc w:val="left"/>
      <w:pPr>
        <w:ind w:left="2880" w:hanging="360"/>
      </w:pPr>
    </w:lvl>
    <w:lvl w:ilvl="4" w:tplc="68946514">
      <w:start w:val="1"/>
      <w:numFmt w:val="lowerLetter"/>
      <w:lvlText w:val="%5."/>
      <w:lvlJc w:val="left"/>
      <w:pPr>
        <w:ind w:left="3600" w:hanging="360"/>
      </w:pPr>
    </w:lvl>
    <w:lvl w:ilvl="5" w:tplc="47EC94E2">
      <w:start w:val="1"/>
      <w:numFmt w:val="lowerRoman"/>
      <w:lvlText w:val="%6."/>
      <w:lvlJc w:val="right"/>
      <w:pPr>
        <w:ind w:left="4320" w:hanging="180"/>
      </w:pPr>
    </w:lvl>
    <w:lvl w:ilvl="6" w:tplc="3984D880">
      <w:start w:val="1"/>
      <w:numFmt w:val="decimal"/>
      <w:lvlText w:val="%7."/>
      <w:lvlJc w:val="left"/>
      <w:pPr>
        <w:ind w:left="5040" w:hanging="360"/>
      </w:pPr>
    </w:lvl>
    <w:lvl w:ilvl="7" w:tplc="217AAAD2">
      <w:start w:val="1"/>
      <w:numFmt w:val="lowerLetter"/>
      <w:lvlText w:val="%8."/>
      <w:lvlJc w:val="left"/>
      <w:pPr>
        <w:ind w:left="5760" w:hanging="360"/>
      </w:pPr>
    </w:lvl>
    <w:lvl w:ilvl="8" w:tplc="C0B2FE42">
      <w:start w:val="1"/>
      <w:numFmt w:val="lowerRoman"/>
      <w:lvlText w:val="%9."/>
      <w:lvlJc w:val="right"/>
      <w:pPr>
        <w:ind w:left="6480" w:hanging="180"/>
      </w:pPr>
    </w:lvl>
  </w:abstractNum>
  <w:abstractNum w:abstractNumId="14" w15:restartNumberingAfterBreak="0">
    <w:nsid w:val="65692FB7"/>
    <w:multiLevelType w:val="hybridMultilevel"/>
    <w:tmpl w:val="6FEADEB6"/>
    <w:lvl w:ilvl="0" w:tplc="83CA486C">
      <w:start w:val="1"/>
      <w:numFmt w:val="lowerLetter"/>
      <w:lvlText w:val="%1."/>
      <w:lvlJc w:val="left"/>
      <w:pPr>
        <w:ind w:left="1440" w:hanging="360"/>
      </w:pPr>
    </w:lvl>
    <w:lvl w:ilvl="1" w:tplc="A5CE4298">
      <w:start w:val="1"/>
      <w:numFmt w:val="lowerLetter"/>
      <w:lvlText w:val="%2."/>
      <w:lvlJc w:val="left"/>
      <w:pPr>
        <w:ind w:left="2160" w:hanging="360"/>
      </w:pPr>
    </w:lvl>
    <w:lvl w:ilvl="2" w:tplc="48543AA6">
      <w:start w:val="1"/>
      <w:numFmt w:val="lowerRoman"/>
      <w:lvlText w:val="%3."/>
      <w:lvlJc w:val="right"/>
      <w:pPr>
        <w:ind w:left="2880" w:hanging="180"/>
      </w:pPr>
    </w:lvl>
    <w:lvl w:ilvl="3" w:tplc="53E63956">
      <w:start w:val="1"/>
      <w:numFmt w:val="decimal"/>
      <w:lvlText w:val="%4."/>
      <w:lvlJc w:val="left"/>
      <w:pPr>
        <w:ind w:left="3600" w:hanging="360"/>
      </w:pPr>
    </w:lvl>
    <w:lvl w:ilvl="4" w:tplc="1018C3CC">
      <w:start w:val="1"/>
      <w:numFmt w:val="lowerLetter"/>
      <w:lvlText w:val="%5."/>
      <w:lvlJc w:val="left"/>
      <w:pPr>
        <w:ind w:left="4320" w:hanging="360"/>
      </w:pPr>
    </w:lvl>
    <w:lvl w:ilvl="5" w:tplc="200CCEDC">
      <w:start w:val="1"/>
      <w:numFmt w:val="lowerRoman"/>
      <w:lvlText w:val="%6."/>
      <w:lvlJc w:val="right"/>
      <w:pPr>
        <w:ind w:left="5040" w:hanging="180"/>
      </w:pPr>
    </w:lvl>
    <w:lvl w:ilvl="6" w:tplc="45402FFC">
      <w:start w:val="1"/>
      <w:numFmt w:val="decimal"/>
      <w:lvlText w:val="%7."/>
      <w:lvlJc w:val="left"/>
      <w:pPr>
        <w:ind w:left="5760" w:hanging="360"/>
      </w:pPr>
    </w:lvl>
    <w:lvl w:ilvl="7" w:tplc="4B4AC7B6">
      <w:start w:val="1"/>
      <w:numFmt w:val="lowerLetter"/>
      <w:lvlText w:val="%8."/>
      <w:lvlJc w:val="left"/>
      <w:pPr>
        <w:ind w:left="6480" w:hanging="360"/>
      </w:pPr>
    </w:lvl>
    <w:lvl w:ilvl="8" w:tplc="2FD8BCAA">
      <w:start w:val="1"/>
      <w:numFmt w:val="lowerRoman"/>
      <w:lvlText w:val="%9."/>
      <w:lvlJc w:val="right"/>
      <w:pPr>
        <w:ind w:left="7200" w:hanging="180"/>
      </w:pPr>
    </w:lvl>
  </w:abstractNum>
  <w:abstractNum w:abstractNumId="15" w15:restartNumberingAfterBreak="0">
    <w:nsid w:val="723E79FE"/>
    <w:multiLevelType w:val="hybridMultilevel"/>
    <w:tmpl w:val="A7CCBCD2"/>
    <w:lvl w:ilvl="0" w:tplc="651A2394">
      <w:start w:val="1"/>
      <w:numFmt w:val="lowerLetter"/>
      <w:lvlText w:val="%1."/>
      <w:lvlJc w:val="left"/>
      <w:pPr>
        <w:ind w:left="1440" w:hanging="360"/>
      </w:pPr>
    </w:lvl>
    <w:lvl w:ilvl="1" w:tplc="2724FFA0">
      <w:start w:val="1"/>
      <w:numFmt w:val="lowerLetter"/>
      <w:lvlText w:val="%2."/>
      <w:lvlJc w:val="left"/>
      <w:pPr>
        <w:ind w:left="2160" w:hanging="360"/>
      </w:pPr>
    </w:lvl>
    <w:lvl w:ilvl="2" w:tplc="3F284CAA">
      <w:start w:val="1"/>
      <w:numFmt w:val="lowerRoman"/>
      <w:lvlText w:val="%3."/>
      <w:lvlJc w:val="right"/>
      <w:pPr>
        <w:ind w:left="2880" w:hanging="180"/>
      </w:pPr>
    </w:lvl>
    <w:lvl w:ilvl="3" w:tplc="A594A484">
      <w:start w:val="1"/>
      <w:numFmt w:val="decimal"/>
      <w:lvlText w:val="%4."/>
      <w:lvlJc w:val="left"/>
      <w:pPr>
        <w:ind w:left="3600" w:hanging="360"/>
      </w:pPr>
    </w:lvl>
    <w:lvl w:ilvl="4" w:tplc="0E040FE8">
      <w:start w:val="1"/>
      <w:numFmt w:val="lowerLetter"/>
      <w:lvlText w:val="%5."/>
      <w:lvlJc w:val="left"/>
      <w:pPr>
        <w:ind w:left="4320" w:hanging="360"/>
      </w:pPr>
    </w:lvl>
    <w:lvl w:ilvl="5" w:tplc="7A3A6F20">
      <w:start w:val="1"/>
      <w:numFmt w:val="lowerRoman"/>
      <w:lvlText w:val="%6."/>
      <w:lvlJc w:val="right"/>
      <w:pPr>
        <w:ind w:left="5040" w:hanging="180"/>
      </w:pPr>
    </w:lvl>
    <w:lvl w:ilvl="6" w:tplc="7A267712">
      <w:start w:val="1"/>
      <w:numFmt w:val="decimal"/>
      <w:lvlText w:val="%7."/>
      <w:lvlJc w:val="left"/>
      <w:pPr>
        <w:ind w:left="5760" w:hanging="360"/>
      </w:pPr>
    </w:lvl>
    <w:lvl w:ilvl="7" w:tplc="7796578A">
      <w:start w:val="1"/>
      <w:numFmt w:val="lowerLetter"/>
      <w:lvlText w:val="%8."/>
      <w:lvlJc w:val="left"/>
      <w:pPr>
        <w:ind w:left="6480" w:hanging="360"/>
      </w:pPr>
    </w:lvl>
    <w:lvl w:ilvl="8" w:tplc="A4D03DCA">
      <w:start w:val="1"/>
      <w:numFmt w:val="lowerRoman"/>
      <w:lvlText w:val="%9."/>
      <w:lvlJc w:val="right"/>
      <w:pPr>
        <w:ind w:left="7200" w:hanging="180"/>
      </w:pPr>
    </w:lvl>
  </w:abstractNum>
  <w:num w:numId="1" w16cid:durableId="1162307472">
    <w:abstractNumId w:val="6"/>
  </w:num>
  <w:num w:numId="2" w16cid:durableId="1584870193">
    <w:abstractNumId w:val="12"/>
  </w:num>
  <w:num w:numId="3" w16cid:durableId="990715045">
    <w:abstractNumId w:val="5"/>
  </w:num>
  <w:num w:numId="4" w16cid:durableId="1263609182">
    <w:abstractNumId w:val="15"/>
  </w:num>
  <w:num w:numId="5" w16cid:durableId="537395577">
    <w:abstractNumId w:val="8"/>
  </w:num>
  <w:num w:numId="6" w16cid:durableId="1086346146">
    <w:abstractNumId w:val="4"/>
  </w:num>
  <w:num w:numId="7" w16cid:durableId="1327245148">
    <w:abstractNumId w:val="2"/>
  </w:num>
  <w:num w:numId="8" w16cid:durableId="1214318143">
    <w:abstractNumId w:val="14"/>
  </w:num>
  <w:num w:numId="9" w16cid:durableId="1714888506">
    <w:abstractNumId w:val="3"/>
  </w:num>
  <w:num w:numId="10" w16cid:durableId="1673793401">
    <w:abstractNumId w:val="7"/>
  </w:num>
  <w:num w:numId="11" w16cid:durableId="1248926773">
    <w:abstractNumId w:val="9"/>
  </w:num>
  <w:num w:numId="12" w16cid:durableId="1668678824">
    <w:abstractNumId w:val="10"/>
  </w:num>
  <w:num w:numId="13" w16cid:durableId="315837627">
    <w:abstractNumId w:val="11"/>
  </w:num>
  <w:num w:numId="14" w16cid:durableId="1326010692">
    <w:abstractNumId w:val="0"/>
  </w:num>
  <w:num w:numId="15" w16cid:durableId="430006449">
    <w:abstractNumId w:val="1"/>
  </w:num>
  <w:num w:numId="16" w16cid:durableId="1860048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73FC92"/>
    <w:rsid w:val="0078046A"/>
    <w:rsid w:val="00E535E6"/>
    <w:rsid w:val="00E72096"/>
    <w:rsid w:val="01605597"/>
    <w:rsid w:val="016F23E1"/>
    <w:rsid w:val="04DD1920"/>
    <w:rsid w:val="04F0EE45"/>
    <w:rsid w:val="05A38B71"/>
    <w:rsid w:val="05ACAA0F"/>
    <w:rsid w:val="060B8C58"/>
    <w:rsid w:val="068CBEA6"/>
    <w:rsid w:val="0691796B"/>
    <w:rsid w:val="06B553BE"/>
    <w:rsid w:val="070AF8D9"/>
    <w:rsid w:val="082D49CC"/>
    <w:rsid w:val="0888E6D4"/>
    <w:rsid w:val="0946C52C"/>
    <w:rsid w:val="0A4C240F"/>
    <w:rsid w:val="0A8879FC"/>
    <w:rsid w:val="0C058C03"/>
    <w:rsid w:val="0C615DD6"/>
    <w:rsid w:val="0CA05548"/>
    <w:rsid w:val="0DA57EAD"/>
    <w:rsid w:val="0E074673"/>
    <w:rsid w:val="0F3B93D3"/>
    <w:rsid w:val="0FAD5B90"/>
    <w:rsid w:val="103FF3E4"/>
    <w:rsid w:val="10463701"/>
    <w:rsid w:val="11361E00"/>
    <w:rsid w:val="11B4FD1C"/>
    <w:rsid w:val="1202CD7A"/>
    <w:rsid w:val="12845B8F"/>
    <w:rsid w:val="1341AD7F"/>
    <w:rsid w:val="144B3ABD"/>
    <w:rsid w:val="145957F1"/>
    <w:rsid w:val="148C0D30"/>
    <w:rsid w:val="153A7392"/>
    <w:rsid w:val="15518E0C"/>
    <w:rsid w:val="15ADF88D"/>
    <w:rsid w:val="16523678"/>
    <w:rsid w:val="16DB03FA"/>
    <w:rsid w:val="18B4F429"/>
    <w:rsid w:val="18DF0F20"/>
    <w:rsid w:val="19BA89E3"/>
    <w:rsid w:val="1AE0D5E9"/>
    <w:rsid w:val="1B671C07"/>
    <w:rsid w:val="1B724A9C"/>
    <w:rsid w:val="1DFBBC06"/>
    <w:rsid w:val="1F4B3FA5"/>
    <w:rsid w:val="20444AB5"/>
    <w:rsid w:val="2162FA41"/>
    <w:rsid w:val="21AC23F3"/>
    <w:rsid w:val="2216E8B7"/>
    <w:rsid w:val="221CDD04"/>
    <w:rsid w:val="225E481E"/>
    <w:rsid w:val="226CD412"/>
    <w:rsid w:val="24054D1B"/>
    <w:rsid w:val="24131D5F"/>
    <w:rsid w:val="242F028C"/>
    <w:rsid w:val="25CE601C"/>
    <w:rsid w:val="2698C5AD"/>
    <w:rsid w:val="278B1EA5"/>
    <w:rsid w:val="2880232F"/>
    <w:rsid w:val="2884B942"/>
    <w:rsid w:val="28B829F4"/>
    <w:rsid w:val="2914FD00"/>
    <w:rsid w:val="2AF7111F"/>
    <w:rsid w:val="2B06BD1B"/>
    <w:rsid w:val="2B0D132B"/>
    <w:rsid w:val="2CA8E38C"/>
    <w:rsid w:val="2D6CD20A"/>
    <w:rsid w:val="2EE949FC"/>
    <w:rsid w:val="2F20FCB8"/>
    <w:rsid w:val="2F655198"/>
    <w:rsid w:val="3061BB58"/>
    <w:rsid w:val="30F846FA"/>
    <w:rsid w:val="3110EEE7"/>
    <w:rsid w:val="32704623"/>
    <w:rsid w:val="32E2FBC2"/>
    <w:rsid w:val="34BBC8B5"/>
    <w:rsid w:val="34D3A885"/>
    <w:rsid w:val="34E6A655"/>
    <w:rsid w:val="3592BC89"/>
    <w:rsid w:val="3716821D"/>
    <w:rsid w:val="37A7302A"/>
    <w:rsid w:val="37B1B220"/>
    <w:rsid w:val="38AA2FD8"/>
    <w:rsid w:val="38E22C78"/>
    <w:rsid w:val="394D8281"/>
    <w:rsid w:val="39EFED02"/>
    <w:rsid w:val="3ABC5560"/>
    <w:rsid w:val="3ACB8E97"/>
    <w:rsid w:val="3AFDCE80"/>
    <w:rsid w:val="3CAE895D"/>
    <w:rsid w:val="3F735919"/>
    <w:rsid w:val="4023B3C2"/>
    <w:rsid w:val="4283AF65"/>
    <w:rsid w:val="43293075"/>
    <w:rsid w:val="43363660"/>
    <w:rsid w:val="4367D988"/>
    <w:rsid w:val="4380DB66"/>
    <w:rsid w:val="43890C4F"/>
    <w:rsid w:val="450FE2AD"/>
    <w:rsid w:val="45540541"/>
    <w:rsid w:val="45691E48"/>
    <w:rsid w:val="45C04B46"/>
    <w:rsid w:val="460A5B01"/>
    <w:rsid w:val="464A57EA"/>
    <w:rsid w:val="46D51E6A"/>
    <w:rsid w:val="46E43E68"/>
    <w:rsid w:val="4796375F"/>
    <w:rsid w:val="47FB376D"/>
    <w:rsid w:val="483F4BDD"/>
    <w:rsid w:val="48800EC9"/>
    <w:rsid w:val="4884EAA3"/>
    <w:rsid w:val="49064257"/>
    <w:rsid w:val="4B7262EE"/>
    <w:rsid w:val="4C1C9FB9"/>
    <w:rsid w:val="4E2ACD41"/>
    <w:rsid w:val="4EC78862"/>
    <w:rsid w:val="4F36C2FB"/>
    <w:rsid w:val="4FCC8EDB"/>
    <w:rsid w:val="4FED20F5"/>
    <w:rsid w:val="4FF7103E"/>
    <w:rsid w:val="50D2935C"/>
    <w:rsid w:val="50E3FFFC"/>
    <w:rsid w:val="51685F3C"/>
    <w:rsid w:val="5173FC92"/>
    <w:rsid w:val="5188F156"/>
    <w:rsid w:val="52E24185"/>
    <w:rsid w:val="52EA4804"/>
    <w:rsid w:val="53A9F7C6"/>
    <w:rsid w:val="53E52327"/>
    <w:rsid w:val="53EF825F"/>
    <w:rsid w:val="548EBC78"/>
    <w:rsid w:val="54F08F10"/>
    <w:rsid w:val="554D6FF3"/>
    <w:rsid w:val="55B86E46"/>
    <w:rsid w:val="56C6643E"/>
    <w:rsid w:val="57EA174E"/>
    <w:rsid w:val="586594BF"/>
    <w:rsid w:val="58CE3313"/>
    <w:rsid w:val="597AD588"/>
    <w:rsid w:val="5A117B72"/>
    <w:rsid w:val="5A39F07A"/>
    <w:rsid w:val="5AF2FA96"/>
    <w:rsid w:val="5B8E2A00"/>
    <w:rsid w:val="5C285696"/>
    <w:rsid w:val="5C52A1C7"/>
    <w:rsid w:val="5C62C5B1"/>
    <w:rsid w:val="5CF95BA0"/>
    <w:rsid w:val="5D944B8C"/>
    <w:rsid w:val="5DAA1D49"/>
    <w:rsid w:val="5F9067C9"/>
    <w:rsid w:val="60072B29"/>
    <w:rsid w:val="606F269F"/>
    <w:rsid w:val="614716A8"/>
    <w:rsid w:val="61496C0A"/>
    <w:rsid w:val="6158FB94"/>
    <w:rsid w:val="61DD2E62"/>
    <w:rsid w:val="621D3A74"/>
    <w:rsid w:val="623DCC08"/>
    <w:rsid w:val="62A9F28D"/>
    <w:rsid w:val="631EDE3F"/>
    <w:rsid w:val="63EE718C"/>
    <w:rsid w:val="64033477"/>
    <w:rsid w:val="65179621"/>
    <w:rsid w:val="65E5073A"/>
    <w:rsid w:val="6696C2DF"/>
    <w:rsid w:val="66A2C06B"/>
    <w:rsid w:val="66AA05B4"/>
    <w:rsid w:val="66D6EC10"/>
    <w:rsid w:val="66F6C722"/>
    <w:rsid w:val="672C8EBF"/>
    <w:rsid w:val="6762CFE3"/>
    <w:rsid w:val="68186F39"/>
    <w:rsid w:val="68C23802"/>
    <w:rsid w:val="6A5E0863"/>
    <w:rsid w:val="6BA01D01"/>
    <w:rsid w:val="6C1DB317"/>
    <w:rsid w:val="6E4FC64B"/>
    <w:rsid w:val="6F7A3772"/>
    <w:rsid w:val="717D54FA"/>
    <w:rsid w:val="71A58798"/>
    <w:rsid w:val="734FC0FE"/>
    <w:rsid w:val="744DE559"/>
    <w:rsid w:val="748B81DF"/>
    <w:rsid w:val="752ADD43"/>
    <w:rsid w:val="7569C3AA"/>
    <w:rsid w:val="760E99EF"/>
    <w:rsid w:val="766EF4D0"/>
    <w:rsid w:val="76EA426D"/>
    <w:rsid w:val="773A8589"/>
    <w:rsid w:val="7767B715"/>
    <w:rsid w:val="79015E38"/>
    <w:rsid w:val="790CFC7B"/>
    <w:rsid w:val="797D3A58"/>
    <w:rsid w:val="79B2F662"/>
    <w:rsid w:val="7CE42AE9"/>
    <w:rsid w:val="7DFEBA5B"/>
    <w:rsid w:val="7E02C04F"/>
    <w:rsid w:val="7E866785"/>
    <w:rsid w:val="7F3BCA5B"/>
    <w:rsid w:val="7F46C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3FC92"/>
  <w15:chartTrackingRefBased/>
  <w15:docId w15:val="{13C6E06D-859C-4C4A-8985-0DB90DB6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80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46A"/>
  </w:style>
  <w:style w:type="paragraph" w:styleId="Footer">
    <w:name w:val="footer"/>
    <w:basedOn w:val="Normal"/>
    <w:link w:val="FooterChar"/>
    <w:uiPriority w:val="99"/>
    <w:unhideWhenUsed/>
    <w:rsid w:val="00780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5" ma:contentTypeDescription="Create a new document." ma:contentTypeScope="" ma:versionID="8b349ed9cc4b4c16ad4806dc819bbe34">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653d74347e403a393e0c1cde04d96493"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8EE7E-D330-4B9A-AEED-EB8BD615DA8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99BEAF-F405-4559-B6BB-1F199BD3DB7E}">
  <ds:schemaRefs>
    <ds:schemaRef ds:uri="http://schemas.microsoft.com/sharepoint/v3/contenttype/forms"/>
  </ds:schemaRefs>
</ds:datastoreItem>
</file>

<file path=customXml/itemProps3.xml><?xml version="1.0" encoding="utf-8"?>
<ds:datastoreItem xmlns:ds="http://schemas.openxmlformats.org/officeDocument/2006/customXml" ds:itemID="{8CF8D35C-1292-44BA-8D68-0F5BC58CB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1cb10-654d-4428-9f6f-705ab1168685"/>
    <ds:schemaRef ds:uri="123569c1-1a70-44ff-bf04-f2ed5f87e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cp:revision>2</cp:revision>
  <dcterms:created xsi:type="dcterms:W3CDTF">2022-09-12T18:41:00Z</dcterms:created>
  <dcterms:modified xsi:type="dcterms:W3CDTF">2022-10-07T15:24:00Z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ies>
</file>